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68749EF" w14:textId="12F0D077" w:rsidR="0072284B" w:rsidRPr="0079015F" w:rsidRDefault="0079015F" w:rsidP="0072284B">
      <w:pPr>
        <w:pStyle w:val="Default"/>
        <w:rPr>
          <w:rFonts w:asciiTheme="minorHAnsi" w:hAnsiTheme="minorHAnsi" w:cstheme="minorHAnsi"/>
          <w:b/>
          <w:bCs/>
          <w:sz w:val="32"/>
          <w:szCs w:val="32"/>
        </w:rPr>
      </w:pPr>
      <w:r>
        <w:rPr>
          <w:rFonts w:asciiTheme="minorHAnsi" w:hAnsiTheme="minorHAnsi" w:cstheme="minorHAnsi"/>
          <w:b/>
          <w:bCs/>
          <w:sz w:val="32"/>
          <w:szCs w:val="32"/>
        </w:rPr>
        <w:t xml:space="preserve">CSWS </w:t>
      </w:r>
      <w:r w:rsidR="0072284B" w:rsidRPr="0079015F">
        <w:rPr>
          <w:rFonts w:asciiTheme="minorHAnsi" w:hAnsiTheme="minorHAnsi" w:cstheme="minorHAnsi"/>
          <w:b/>
          <w:bCs/>
          <w:sz w:val="32"/>
          <w:szCs w:val="32"/>
        </w:rPr>
        <w:t xml:space="preserve">Equality, Diversity and Inclusion </w:t>
      </w:r>
      <w:r w:rsidR="0072284B" w:rsidRPr="0079015F">
        <w:rPr>
          <w:rFonts w:asciiTheme="minorHAnsi" w:hAnsiTheme="minorHAnsi" w:cstheme="minorHAnsi"/>
          <w:b/>
          <w:bCs/>
          <w:sz w:val="32"/>
          <w:szCs w:val="32"/>
        </w:rPr>
        <w:t xml:space="preserve">Policy </w:t>
      </w:r>
    </w:p>
    <w:p w14:paraId="51A484A5" w14:textId="77777777" w:rsidR="0072284B" w:rsidRPr="00FF080A" w:rsidRDefault="0072284B" w:rsidP="0072284B">
      <w:pPr>
        <w:pStyle w:val="Default"/>
        <w:rPr>
          <w:rFonts w:asciiTheme="minorHAnsi" w:hAnsiTheme="minorHAnsi" w:cstheme="minorHAnsi"/>
        </w:rPr>
      </w:pPr>
    </w:p>
    <w:p w14:paraId="6F2C4B3C" w14:textId="77777777" w:rsidR="0072284B" w:rsidRDefault="0072284B" w:rsidP="0072284B">
      <w:pPr>
        <w:pStyle w:val="Default"/>
        <w:rPr>
          <w:rFonts w:asciiTheme="minorHAnsi" w:hAnsiTheme="minorHAnsi" w:cstheme="minorHAnsi"/>
          <w:b/>
          <w:bCs/>
          <w:sz w:val="28"/>
          <w:szCs w:val="28"/>
        </w:rPr>
      </w:pPr>
      <w:r w:rsidRPr="00985568">
        <w:rPr>
          <w:rFonts w:asciiTheme="minorHAnsi" w:hAnsiTheme="minorHAnsi" w:cstheme="minorHAnsi"/>
          <w:b/>
          <w:bCs/>
          <w:sz w:val="28"/>
          <w:szCs w:val="28"/>
        </w:rPr>
        <w:t xml:space="preserve">What this policy covers </w:t>
      </w:r>
    </w:p>
    <w:p w14:paraId="29961C66" w14:textId="77777777" w:rsidR="00985568" w:rsidRPr="00985568" w:rsidRDefault="00985568" w:rsidP="0072284B">
      <w:pPr>
        <w:pStyle w:val="Default"/>
        <w:rPr>
          <w:rFonts w:asciiTheme="minorHAnsi" w:hAnsiTheme="minorHAnsi" w:cstheme="minorHAnsi"/>
          <w:sz w:val="28"/>
          <w:szCs w:val="28"/>
        </w:rPr>
      </w:pPr>
    </w:p>
    <w:p w14:paraId="114F2ED7" w14:textId="77777777" w:rsidR="0072284B" w:rsidRPr="00FF080A" w:rsidRDefault="0072284B" w:rsidP="0072284B">
      <w:pPr>
        <w:pStyle w:val="Default"/>
        <w:rPr>
          <w:rFonts w:asciiTheme="minorHAnsi" w:hAnsiTheme="minorHAnsi" w:cstheme="minorHAnsi"/>
        </w:rPr>
      </w:pPr>
      <w:r w:rsidRPr="00FF080A">
        <w:rPr>
          <w:rFonts w:asciiTheme="minorHAnsi" w:hAnsiTheme="minorHAnsi" w:cstheme="minorHAnsi"/>
        </w:rPr>
        <w:t xml:space="preserve">This policy applies to employees, workers and contractors. </w:t>
      </w:r>
    </w:p>
    <w:p w14:paraId="25C4B344" w14:textId="0D105088" w:rsidR="0072284B" w:rsidRDefault="001B7EF5" w:rsidP="0072284B">
      <w:pPr>
        <w:pStyle w:val="Default"/>
        <w:rPr>
          <w:rFonts w:asciiTheme="minorHAnsi" w:hAnsiTheme="minorHAnsi" w:cstheme="minorHAnsi"/>
        </w:rPr>
      </w:pPr>
      <w:r>
        <w:rPr>
          <w:rFonts w:asciiTheme="minorHAnsi" w:hAnsiTheme="minorHAnsi" w:cstheme="minorHAnsi"/>
        </w:rPr>
        <w:t>Carers Support West Sussex (</w:t>
      </w:r>
      <w:r w:rsidR="0083537D">
        <w:rPr>
          <w:rFonts w:asciiTheme="minorHAnsi" w:hAnsiTheme="minorHAnsi" w:cstheme="minorHAnsi"/>
        </w:rPr>
        <w:t>CSWS</w:t>
      </w:r>
      <w:r>
        <w:rPr>
          <w:rFonts w:asciiTheme="minorHAnsi" w:hAnsiTheme="minorHAnsi" w:cstheme="minorHAnsi"/>
        </w:rPr>
        <w:t>)</w:t>
      </w:r>
      <w:r w:rsidR="0072284B" w:rsidRPr="00FF080A">
        <w:rPr>
          <w:rFonts w:asciiTheme="minorHAnsi" w:hAnsiTheme="minorHAnsi" w:cstheme="minorHAnsi"/>
        </w:rPr>
        <w:t xml:space="preserve"> values and actively strives to have a diverse and inclusive workforce in a working environment free from discrimination. An inclusive work culture where people of different backgrounds are valued equally will ensure better outcomes for us all. We continually engage with our staff as well as external partners to help us to understand how we can make our workplace more inclusive and gain an insight into what our staff need most from us. </w:t>
      </w:r>
    </w:p>
    <w:p w14:paraId="6DE7C32D" w14:textId="77777777" w:rsidR="00B74D96" w:rsidRPr="00FF080A" w:rsidRDefault="00B74D96" w:rsidP="0072284B">
      <w:pPr>
        <w:pStyle w:val="Default"/>
        <w:rPr>
          <w:rFonts w:asciiTheme="minorHAnsi" w:hAnsiTheme="minorHAnsi" w:cstheme="minorHAnsi"/>
        </w:rPr>
      </w:pPr>
    </w:p>
    <w:p w14:paraId="061E0449" w14:textId="4D6CFAEC" w:rsidR="0072284B" w:rsidRDefault="0083537D" w:rsidP="0072284B">
      <w:pPr>
        <w:pStyle w:val="Default"/>
        <w:rPr>
          <w:rFonts w:asciiTheme="minorHAnsi" w:hAnsiTheme="minorHAnsi" w:cstheme="minorHAnsi"/>
        </w:rPr>
      </w:pPr>
      <w:r>
        <w:rPr>
          <w:rFonts w:asciiTheme="minorHAnsi" w:hAnsiTheme="minorHAnsi" w:cstheme="minorHAnsi"/>
        </w:rPr>
        <w:t>CSWS</w:t>
      </w:r>
      <w:r w:rsidR="0072284B" w:rsidRPr="00FF080A">
        <w:rPr>
          <w:rFonts w:asciiTheme="minorHAnsi" w:hAnsiTheme="minorHAnsi" w:cstheme="minorHAnsi"/>
        </w:rPr>
        <w:t xml:space="preserve"> will seek to promote the principles of equality, diversity and inclusion in all its dealings with employees, workers, job applicants, clients, customers, suppliers, contractors, recruitment agencies and the public. </w:t>
      </w:r>
    </w:p>
    <w:p w14:paraId="401B2EDF" w14:textId="77777777" w:rsidR="00B74D96" w:rsidRPr="00FF080A" w:rsidRDefault="00B74D96" w:rsidP="0072284B">
      <w:pPr>
        <w:pStyle w:val="Default"/>
        <w:rPr>
          <w:rFonts w:asciiTheme="minorHAnsi" w:hAnsiTheme="minorHAnsi" w:cstheme="minorHAnsi"/>
        </w:rPr>
      </w:pPr>
    </w:p>
    <w:p w14:paraId="48970A0F" w14:textId="3EDA0E21" w:rsidR="0072284B" w:rsidRPr="00FF080A" w:rsidRDefault="0072284B" w:rsidP="0072284B">
      <w:pPr>
        <w:pStyle w:val="Default"/>
        <w:rPr>
          <w:rFonts w:asciiTheme="minorHAnsi" w:hAnsiTheme="minorHAnsi" w:cstheme="minorHAnsi"/>
        </w:rPr>
      </w:pPr>
      <w:r w:rsidRPr="00FF080A">
        <w:rPr>
          <w:rFonts w:asciiTheme="minorHAnsi" w:hAnsiTheme="minorHAnsi" w:cstheme="minorHAnsi"/>
        </w:rPr>
        <w:t xml:space="preserve">Everyone who acts on </w:t>
      </w:r>
      <w:r w:rsidR="0083537D">
        <w:rPr>
          <w:rFonts w:asciiTheme="minorHAnsi" w:hAnsiTheme="minorHAnsi" w:cstheme="minorHAnsi"/>
        </w:rPr>
        <w:t>CSWS</w:t>
      </w:r>
      <w:r w:rsidRPr="00FF080A">
        <w:rPr>
          <w:rFonts w:asciiTheme="minorHAnsi" w:hAnsiTheme="minorHAnsi" w:cstheme="minorHAnsi"/>
        </w:rPr>
        <w:t xml:space="preserve">'s behalf are required to adhere to this policy when undertaking their duties or when representing </w:t>
      </w:r>
      <w:r w:rsidR="0083537D">
        <w:rPr>
          <w:rFonts w:asciiTheme="minorHAnsi" w:hAnsiTheme="minorHAnsi" w:cstheme="minorHAnsi"/>
        </w:rPr>
        <w:t>CSWS</w:t>
      </w:r>
      <w:r w:rsidRPr="00FF080A">
        <w:rPr>
          <w:rFonts w:asciiTheme="minorHAnsi" w:hAnsiTheme="minorHAnsi" w:cstheme="minorHAnsi"/>
        </w:rPr>
        <w:t xml:space="preserve">. </w:t>
      </w:r>
    </w:p>
    <w:p w14:paraId="19DDB754" w14:textId="77777777" w:rsidR="0072284B" w:rsidRPr="00FF080A" w:rsidRDefault="0072284B" w:rsidP="0072284B">
      <w:pPr>
        <w:pStyle w:val="Default"/>
        <w:rPr>
          <w:rFonts w:asciiTheme="minorHAnsi" w:hAnsiTheme="minorHAnsi" w:cstheme="minorHAnsi"/>
        </w:rPr>
      </w:pPr>
    </w:p>
    <w:p w14:paraId="6569BB5C" w14:textId="77777777" w:rsidR="0072284B" w:rsidRPr="00985568" w:rsidRDefault="0072284B" w:rsidP="0072284B">
      <w:pPr>
        <w:pStyle w:val="Default"/>
        <w:rPr>
          <w:rFonts w:asciiTheme="minorHAnsi" w:hAnsiTheme="minorHAnsi" w:cstheme="minorHAnsi"/>
          <w:b/>
          <w:bCs/>
          <w:sz w:val="28"/>
          <w:szCs w:val="28"/>
        </w:rPr>
      </w:pPr>
      <w:r w:rsidRPr="00985568">
        <w:rPr>
          <w:rFonts w:asciiTheme="minorHAnsi" w:hAnsiTheme="minorHAnsi" w:cstheme="minorHAnsi"/>
          <w:b/>
          <w:bCs/>
          <w:sz w:val="28"/>
          <w:szCs w:val="28"/>
        </w:rPr>
        <w:t xml:space="preserve">Your entitlements and responsibilities </w:t>
      </w:r>
    </w:p>
    <w:p w14:paraId="3CC9D18C" w14:textId="77777777" w:rsidR="0072284B" w:rsidRPr="00FF080A" w:rsidRDefault="0072284B" w:rsidP="0072284B">
      <w:pPr>
        <w:pStyle w:val="Default"/>
        <w:rPr>
          <w:rFonts w:asciiTheme="minorHAnsi" w:hAnsiTheme="minorHAnsi" w:cstheme="minorHAnsi"/>
        </w:rPr>
      </w:pPr>
    </w:p>
    <w:p w14:paraId="2445B76D" w14:textId="77777777" w:rsidR="0072284B" w:rsidRPr="00FF080A" w:rsidRDefault="0072284B" w:rsidP="0072284B">
      <w:pPr>
        <w:pStyle w:val="Default"/>
        <w:rPr>
          <w:rFonts w:asciiTheme="minorHAnsi" w:hAnsiTheme="minorHAnsi" w:cstheme="minorHAnsi"/>
        </w:rPr>
      </w:pPr>
      <w:r w:rsidRPr="00FF080A">
        <w:rPr>
          <w:rFonts w:asciiTheme="minorHAnsi" w:hAnsiTheme="minorHAnsi" w:cstheme="minorHAnsi"/>
          <w:b/>
          <w:bCs/>
        </w:rPr>
        <w:t xml:space="preserve">Unlawful discrimination </w:t>
      </w:r>
    </w:p>
    <w:p w14:paraId="219AA5DE" w14:textId="59A71256" w:rsidR="0072284B" w:rsidRDefault="0072284B" w:rsidP="0072284B">
      <w:pPr>
        <w:pStyle w:val="Default"/>
        <w:rPr>
          <w:rFonts w:asciiTheme="minorHAnsi" w:hAnsiTheme="minorHAnsi" w:cstheme="minorHAnsi"/>
        </w:rPr>
      </w:pPr>
      <w:r w:rsidRPr="00FF080A">
        <w:rPr>
          <w:rFonts w:asciiTheme="minorHAnsi" w:hAnsiTheme="minorHAnsi" w:cstheme="minorHAnsi"/>
        </w:rPr>
        <w:t xml:space="preserve">Unlawful discrimination of any kind in the working environment will not be </w:t>
      </w:r>
      <w:r w:rsidR="002E3603" w:rsidRPr="00FF080A">
        <w:rPr>
          <w:rFonts w:asciiTheme="minorHAnsi" w:hAnsiTheme="minorHAnsi" w:cstheme="minorHAnsi"/>
        </w:rPr>
        <w:t>tolerated,</w:t>
      </w:r>
      <w:r w:rsidRPr="00FF080A">
        <w:rPr>
          <w:rFonts w:asciiTheme="minorHAnsi" w:hAnsiTheme="minorHAnsi" w:cstheme="minorHAnsi"/>
        </w:rPr>
        <w:t xml:space="preserve"> and </w:t>
      </w:r>
      <w:r w:rsidR="0083537D">
        <w:rPr>
          <w:rFonts w:asciiTheme="minorHAnsi" w:hAnsiTheme="minorHAnsi" w:cstheme="minorHAnsi"/>
        </w:rPr>
        <w:t>CSWS</w:t>
      </w:r>
      <w:r w:rsidRPr="00FF080A">
        <w:rPr>
          <w:rFonts w:asciiTheme="minorHAnsi" w:hAnsiTheme="minorHAnsi" w:cstheme="minorHAnsi"/>
        </w:rPr>
        <w:t xml:space="preserve"> will take all necessary action to prevent its occurrence. </w:t>
      </w:r>
    </w:p>
    <w:p w14:paraId="5DBD271D" w14:textId="77777777" w:rsidR="00014972" w:rsidRPr="00FF080A" w:rsidRDefault="00014972" w:rsidP="0072284B">
      <w:pPr>
        <w:pStyle w:val="Default"/>
        <w:rPr>
          <w:rFonts w:asciiTheme="minorHAnsi" w:hAnsiTheme="minorHAnsi" w:cstheme="minorHAnsi"/>
        </w:rPr>
      </w:pPr>
    </w:p>
    <w:p w14:paraId="57C70A04" w14:textId="77777777" w:rsidR="00014972" w:rsidRDefault="0072284B" w:rsidP="0072284B">
      <w:pPr>
        <w:pStyle w:val="Default"/>
        <w:rPr>
          <w:rFonts w:asciiTheme="minorHAnsi" w:hAnsiTheme="minorHAnsi" w:cstheme="minorHAnsi"/>
        </w:rPr>
      </w:pPr>
      <w:r w:rsidRPr="00FF080A">
        <w:rPr>
          <w:rFonts w:asciiTheme="minorHAnsi" w:hAnsiTheme="minorHAnsi" w:cstheme="minorHAnsi"/>
        </w:rPr>
        <w:t xml:space="preserve">Specifically, </w:t>
      </w:r>
      <w:r w:rsidR="0083537D">
        <w:rPr>
          <w:rFonts w:asciiTheme="minorHAnsi" w:hAnsiTheme="minorHAnsi" w:cstheme="minorHAnsi"/>
        </w:rPr>
        <w:t>CSWS</w:t>
      </w:r>
      <w:r w:rsidRPr="00FF080A">
        <w:rPr>
          <w:rFonts w:asciiTheme="minorHAnsi" w:hAnsiTheme="minorHAnsi" w:cstheme="minorHAnsi"/>
        </w:rPr>
        <w:t xml:space="preserve"> aims to ensure that no employee, worker or job applicant is subject to unlawful discrimination, either directly or indirectly, on the grounds of sex, gender reassignment, race (including colour, nationality, caste and ethnic origin), disability, neurodiversity, sexual orientation, marital status, part-time status, pregnancy or maternity, age, religion or belief, political belief or affiliation or trade union membership. </w:t>
      </w:r>
    </w:p>
    <w:p w14:paraId="461F5D18" w14:textId="77777777" w:rsidR="00014972" w:rsidRDefault="00014972" w:rsidP="0072284B">
      <w:pPr>
        <w:pStyle w:val="Default"/>
        <w:rPr>
          <w:rFonts w:asciiTheme="minorHAnsi" w:hAnsiTheme="minorHAnsi" w:cstheme="minorHAnsi"/>
        </w:rPr>
      </w:pPr>
    </w:p>
    <w:p w14:paraId="19CA2A4E" w14:textId="09D832BE" w:rsidR="0072284B" w:rsidRPr="00FF080A" w:rsidRDefault="0072284B" w:rsidP="0072284B">
      <w:pPr>
        <w:pStyle w:val="Default"/>
        <w:rPr>
          <w:rFonts w:asciiTheme="minorHAnsi" w:hAnsiTheme="minorHAnsi" w:cstheme="minorHAnsi"/>
        </w:rPr>
      </w:pPr>
      <w:r w:rsidRPr="00FF080A">
        <w:rPr>
          <w:rFonts w:asciiTheme="minorHAnsi" w:hAnsiTheme="minorHAnsi" w:cstheme="minorHAnsi"/>
        </w:rPr>
        <w:t xml:space="preserve">This commitment applies to all aspects of employment, including: </w:t>
      </w:r>
    </w:p>
    <w:p w14:paraId="26FBFCBE" w14:textId="77777777" w:rsidR="0072284B" w:rsidRPr="005E5A14" w:rsidRDefault="0072284B" w:rsidP="005E5A14">
      <w:pPr>
        <w:pStyle w:val="Default"/>
        <w:numPr>
          <w:ilvl w:val="0"/>
          <w:numId w:val="46"/>
        </w:numPr>
        <w:spacing w:after="151"/>
        <w:rPr>
          <w:rFonts w:asciiTheme="minorHAnsi" w:hAnsiTheme="minorHAnsi" w:cstheme="minorHAnsi"/>
          <w:color w:val="auto"/>
        </w:rPr>
      </w:pPr>
      <w:r w:rsidRPr="005E5A14">
        <w:rPr>
          <w:rFonts w:asciiTheme="minorHAnsi" w:hAnsiTheme="minorHAnsi" w:cstheme="minorHAnsi"/>
          <w:color w:val="auto"/>
        </w:rPr>
        <w:t xml:space="preserve">recruitment and selection, including advertisements, job descriptions, interview and selection procedures </w:t>
      </w:r>
    </w:p>
    <w:p w14:paraId="447AF36B" w14:textId="4513E319" w:rsidR="0072284B" w:rsidRPr="005E5A14" w:rsidRDefault="0072284B" w:rsidP="005E5A14">
      <w:pPr>
        <w:pStyle w:val="Default"/>
        <w:numPr>
          <w:ilvl w:val="0"/>
          <w:numId w:val="46"/>
        </w:numPr>
        <w:spacing w:after="151"/>
        <w:rPr>
          <w:rFonts w:asciiTheme="minorHAnsi" w:hAnsiTheme="minorHAnsi" w:cstheme="minorHAnsi"/>
          <w:color w:val="auto"/>
        </w:rPr>
      </w:pPr>
      <w:r w:rsidRPr="005E5A14">
        <w:rPr>
          <w:rFonts w:asciiTheme="minorHAnsi" w:hAnsiTheme="minorHAnsi" w:cstheme="minorHAnsi"/>
          <w:color w:val="auto"/>
        </w:rPr>
        <w:t xml:space="preserve">training </w:t>
      </w:r>
    </w:p>
    <w:p w14:paraId="76D88639" w14:textId="77777777" w:rsidR="00985568" w:rsidRPr="005E5A14" w:rsidRDefault="0072284B" w:rsidP="005E5A14">
      <w:pPr>
        <w:pStyle w:val="Default"/>
        <w:numPr>
          <w:ilvl w:val="0"/>
          <w:numId w:val="46"/>
        </w:numPr>
        <w:spacing w:after="151"/>
        <w:rPr>
          <w:rFonts w:asciiTheme="minorHAnsi" w:hAnsiTheme="minorHAnsi" w:cstheme="minorHAnsi"/>
          <w:color w:val="auto"/>
        </w:rPr>
      </w:pPr>
      <w:r w:rsidRPr="005E5A14">
        <w:rPr>
          <w:rFonts w:asciiTheme="minorHAnsi" w:hAnsiTheme="minorHAnsi" w:cstheme="minorHAnsi"/>
          <w:color w:val="auto"/>
        </w:rPr>
        <w:t xml:space="preserve">promotion and career-development opportunities </w:t>
      </w:r>
    </w:p>
    <w:p w14:paraId="167AED46" w14:textId="6B8F6311" w:rsidR="0072284B" w:rsidRPr="005E5A14" w:rsidRDefault="0072284B" w:rsidP="005E5A14">
      <w:pPr>
        <w:pStyle w:val="Default"/>
        <w:numPr>
          <w:ilvl w:val="0"/>
          <w:numId w:val="46"/>
        </w:numPr>
        <w:spacing w:after="151"/>
        <w:rPr>
          <w:rFonts w:asciiTheme="minorHAnsi" w:hAnsiTheme="minorHAnsi" w:cstheme="minorHAnsi"/>
          <w:color w:val="auto"/>
        </w:rPr>
      </w:pPr>
      <w:r w:rsidRPr="005E5A14">
        <w:rPr>
          <w:rFonts w:asciiTheme="minorHAnsi" w:hAnsiTheme="minorHAnsi" w:cstheme="minorHAnsi"/>
          <w:color w:val="auto"/>
        </w:rPr>
        <w:t xml:space="preserve">terms and conditions of employment, and access to employment-related benefits and facilities </w:t>
      </w:r>
    </w:p>
    <w:p w14:paraId="04ED4DA8" w14:textId="77777777" w:rsidR="0072284B" w:rsidRPr="005E5A14" w:rsidRDefault="0072284B" w:rsidP="005E5A14">
      <w:pPr>
        <w:pStyle w:val="Default"/>
        <w:numPr>
          <w:ilvl w:val="0"/>
          <w:numId w:val="46"/>
        </w:numPr>
        <w:spacing w:after="151"/>
        <w:rPr>
          <w:rFonts w:asciiTheme="minorHAnsi" w:hAnsiTheme="minorHAnsi" w:cstheme="minorHAnsi"/>
          <w:color w:val="auto"/>
        </w:rPr>
      </w:pPr>
      <w:r w:rsidRPr="005E5A14">
        <w:rPr>
          <w:rFonts w:asciiTheme="minorHAnsi" w:hAnsiTheme="minorHAnsi" w:cstheme="minorHAnsi"/>
          <w:color w:val="auto"/>
        </w:rPr>
        <w:t xml:space="preserve">grievance handling and the application of disciplinary procedures </w:t>
      </w:r>
    </w:p>
    <w:p w14:paraId="1EC8D47D" w14:textId="77777777" w:rsidR="0072284B" w:rsidRPr="005E5A14" w:rsidRDefault="0072284B" w:rsidP="005E5A14">
      <w:pPr>
        <w:pStyle w:val="Default"/>
        <w:numPr>
          <w:ilvl w:val="0"/>
          <w:numId w:val="46"/>
        </w:numPr>
        <w:spacing w:after="151"/>
        <w:rPr>
          <w:rFonts w:asciiTheme="minorHAnsi" w:hAnsiTheme="minorHAnsi" w:cstheme="minorHAnsi"/>
          <w:color w:val="auto"/>
        </w:rPr>
      </w:pPr>
      <w:r w:rsidRPr="005E5A14">
        <w:rPr>
          <w:rFonts w:asciiTheme="minorHAnsi" w:hAnsiTheme="minorHAnsi" w:cstheme="minorHAnsi"/>
          <w:color w:val="auto"/>
        </w:rPr>
        <w:t xml:space="preserve">selection for redundancy, </w:t>
      </w:r>
    </w:p>
    <w:p w14:paraId="198C8A91" w14:textId="77777777" w:rsidR="0072284B" w:rsidRPr="00FF080A" w:rsidRDefault="0072284B" w:rsidP="0072284B">
      <w:pPr>
        <w:pStyle w:val="Default"/>
        <w:rPr>
          <w:rFonts w:asciiTheme="minorHAnsi" w:hAnsiTheme="minorHAnsi" w:cstheme="minorHAnsi"/>
        </w:rPr>
      </w:pPr>
    </w:p>
    <w:p w14:paraId="3FAC9745" w14:textId="6A9FA563" w:rsidR="0072284B" w:rsidRPr="00FF080A" w:rsidRDefault="0072284B" w:rsidP="0072284B">
      <w:pPr>
        <w:pStyle w:val="Default"/>
        <w:rPr>
          <w:rFonts w:asciiTheme="minorHAnsi" w:hAnsiTheme="minorHAnsi" w:cstheme="minorHAnsi"/>
        </w:rPr>
      </w:pPr>
      <w:r w:rsidRPr="00FF080A">
        <w:rPr>
          <w:rFonts w:asciiTheme="minorHAnsi" w:hAnsiTheme="minorHAnsi" w:cstheme="minorHAnsi"/>
        </w:rPr>
        <w:t xml:space="preserve">Equality, diversity and inclusion practice is developing constantly as social attitudes and legislation change. </w:t>
      </w:r>
      <w:r w:rsidR="0083537D">
        <w:rPr>
          <w:rFonts w:asciiTheme="minorHAnsi" w:hAnsiTheme="minorHAnsi" w:cstheme="minorHAnsi"/>
        </w:rPr>
        <w:t>CSWS</w:t>
      </w:r>
      <w:r w:rsidRPr="00FF080A">
        <w:rPr>
          <w:rFonts w:asciiTheme="minorHAnsi" w:hAnsiTheme="minorHAnsi" w:cstheme="minorHAnsi"/>
        </w:rPr>
        <w:t xml:space="preserve"> will review all policies and implement necessary changes where these could improve equality of opportunity. </w:t>
      </w:r>
    </w:p>
    <w:p w14:paraId="7C6A1FFF" w14:textId="77777777" w:rsidR="0072284B" w:rsidRPr="00FF080A" w:rsidRDefault="0072284B" w:rsidP="0072284B">
      <w:pPr>
        <w:pStyle w:val="Default"/>
        <w:rPr>
          <w:rFonts w:asciiTheme="minorHAnsi" w:hAnsiTheme="minorHAnsi" w:cstheme="minorHAnsi"/>
        </w:rPr>
      </w:pPr>
    </w:p>
    <w:p w14:paraId="57A4DA0B" w14:textId="77777777" w:rsidR="007A00B6" w:rsidRDefault="007A00B6" w:rsidP="0072284B">
      <w:pPr>
        <w:pStyle w:val="Default"/>
        <w:rPr>
          <w:rFonts w:asciiTheme="minorHAnsi" w:hAnsiTheme="minorHAnsi" w:cstheme="minorHAnsi"/>
          <w:b/>
          <w:bCs/>
        </w:rPr>
      </w:pPr>
    </w:p>
    <w:p w14:paraId="5B340D8D" w14:textId="60E1F5F0" w:rsidR="0072284B" w:rsidRPr="00FF080A" w:rsidRDefault="0072284B" w:rsidP="0072284B">
      <w:pPr>
        <w:pStyle w:val="Default"/>
        <w:rPr>
          <w:rFonts w:asciiTheme="minorHAnsi" w:hAnsiTheme="minorHAnsi" w:cstheme="minorHAnsi"/>
        </w:rPr>
      </w:pPr>
      <w:r w:rsidRPr="00FF080A">
        <w:rPr>
          <w:rFonts w:asciiTheme="minorHAnsi" w:hAnsiTheme="minorHAnsi" w:cstheme="minorHAnsi"/>
          <w:b/>
          <w:bCs/>
        </w:rPr>
        <w:t xml:space="preserve">Neurodiversity </w:t>
      </w:r>
    </w:p>
    <w:p w14:paraId="76F8D21B" w14:textId="77777777" w:rsidR="0072284B" w:rsidRDefault="0072284B" w:rsidP="0072284B">
      <w:pPr>
        <w:pStyle w:val="Default"/>
        <w:rPr>
          <w:rFonts w:asciiTheme="minorHAnsi" w:hAnsiTheme="minorHAnsi" w:cstheme="minorHAnsi"/>
        </w:rPr>
      </w:pPr>
      <w:r w:rsidRPr="00FF080A">
        <w:rPr>
          <w:rFonts w:asciiTheme="minorHAnsi" w:hAnsiTheme="minorHAnsi" w:cstheme="minorHAnsi"/>
        </w:rPr>
        <w:t xml:space="preserve">Neurodiversity is an umbrella term that refers to the variation in how individuals' brains process, learn, and understand information, encompassing conditions such as autism, ADHD, dyslexia, dyspraxia, and others. The Company recognises the unique strengths and perspectives that individuals with neurodivergent conditions bring to the workplace and is committed to creating an environment where everyone has the opportunity to succeed and thrive. The Company is committed to supporting individuals with neurodivergent conditions and implementing any reasonable adjustments where required. </w:t>
      </w:r>
    </w:p>
    <w:p w14:paraId="79005DC0" w14:textId="77777777" w:rsidR="00014972" w:rsidRPr="00FF080A" w:rsidRDefault="00014972" w:rsidP="0072284B">
      <w:pPr>
        <w:pStyle w:val="Default"/>
        <w:rPr>
          <w:rFonts w:asciiTheme="minorHAnsi" w:hAnsiTheme="minorHAnsi" w:cstheme="minorHAnsi"/>
        </w:rPr>
      </w:pPr>
    </w:p>
    <w:p w14:paraId="0CCB71D1" w14:textId="77777777" w:rsidR="005E5A14" w:rsidRDefault="0072284B" w:rsidP="005E5A14">
      <w:pPr>
        <w:pStyle w:val="Default"/>
        <w:rPr>
          <w:rFonts w:asciiTheme="minorHAnsi" w:hAnsiTheme="minorHAnsi" w:cstheme="minorHAnsi"/>
        </w:rPr>
      </w:pPr>
      <w:r w:rsidRPr="00FF080A">
        <w:rPr>
          <w:rFonts w:asciiTheme="minorHAnsi" w:hAnsiTheme="minorHAnsi" w:cstheme="minorHAnsi"/>
        </w:rPr>
        <w:t xml:space="preserve">Anyone who wishes to disclose a neurodivergent condition or discuss any support or adjustments is encouraged to speak to their line manager. </w:t>
      </w:r>
    </w:p>
    <w:p w14:paraId="0F80E0D9" w14:textId="77777777" w:rsidR="005E5A14" w:rsidRDefault="005E5A14" w:rsidP="005E5A14">
      <w:pPr>
        <w:pStyle w:val="Default"/>
        <w:rPr>
          <w:rFonts w:asciiTheme="minorHAnsi" w:hAnsiTheme="minorHAnsi" w:cstheme="minorHAnsi"/>
        </w:rPr>
      </w:pPr>
    </w:p>
    <w:p w14:paraId="2C09849F" w14:textId="73DA0F10" w:rsidR="0072284B" w:rsidRPr="00FF080A" w:rsidRDefault="0072284B" w:rsidP="005E5A14">
      <w:pPr>
        <w:pStyle w:val="Default"/>
        <w:rPr>
          <w:rFonts w:asciiTheme="minorHAnsi" w:hAnsiTheme="minorHAnsi" w:cstheme="minorHAnsi"/>
          <w:color w:val="auto"/>
        </w:rPr>
      </w:pPr>
      <w:r w:rsidRPr="00FF080A">
        <w:rPr>
          <w:rFonts w:asciiTheme="minorHAnsi" w:hAnsiTheme="minorHAnsi" w:cstheme="minorHAnsi"/>
          <w:b/>
          <w:bCs/>
          <w:color w:val="auto"/>
        </w:rPr>
        <w:t xml:space="preserve">Inclusion </w:t>
      </w:r>
    </w:p>
    <w:p w14:paraId="04318582" w14:textId="434EC31D"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Everyone within </w:t>
      </w:r>
      <w:r w:rsidR="007A283C">
        <w:rPr>
          <w:rFonts w:asciiTheme="minorHAnsi" w:hAnsiTheme="minorHAnsi" w:cstheme="minorHAnsi"/>
          <w:color w:val="auto"/>
        </w:rPr>
        <w:t>CSWS</w:t>
      </w:r>
      <w:r w:rsidRPr="00FF080A">
        <w:rPr>
          <w:rFonts w:asciiTheme="minorHAnsi" w:hAnsiTheme="minorHAnsi" w:cstheme="minorHAnsi"/>
          <w:color w:val="auto"/>
        </w:rPr>
        <w:t xml:space="preserve"> must fully understand and comprehend how this policy will affect them. When working for or representing </w:t>
      </w:r>
      <w:r w:rsidR="0083537D">
        <w:rPr>
          <w:rFonts w:asciiTheme="minorHAnsi" w:hAnsiTheme="minorHAnsi" w:cstheme="minorHAnsi"/>
          <w:color w:val="auto"/>
        </w:rPr>
        <w:t>CSWS</w:t>
      </w:r>
      <w:r w:rsidRPr="00FF080A">
        <w:rPr>
          <w:rFonts w:asciiTheme="minorHAnsi" w:hAnsiTheme="minorHAnsi" w:cstheme="minorHAnsi"/>
          <w:color w:val="auto"/>
        </w:rPr>
        <w:t xml:space="preserve"> you must abide by the following when carrying out your duties: </w:t>
      </w:r>
    </w:p>
    <w:p w14:paraId="7ADB731C" w14:textId="77777777" w:rsidR="0072284B" w:rsidRPr="00FF080A" w:rsidRDefault="0072284B" w:rsidP="005E5A14">
      <w:pPr>
        <w:pStyle w:val="Default"/>
        <w:numPr>
          <w:ilvl w:val="0"/>
          <w:numId w:val="46"/>
        </w:numPr>
        <w:spacing w:after="151"/>
        <w:rPr>
          <w:rFonts w:asciiTheme="minorHAnsi" w:hAnsiTheme="minorHAnsi" w:cstheme="minorHAnsi"/>
          <w:color w:val="auto"/>
        </w:rPr>
      </w:pPr>
      <w:r w:rsidRPr="00FF080A">
        <w:rPr>
          <w:rFonts w:asciiTheme="minorHAnsi" w:hAnsiTheme="minorHAnsi" w:cstheme="minorHAnsi"/>
          <w:color w:val="auto"/>
        </w:rPr>
        <w:t xml:space="preserve">ensure that you are always presenting the best of yourself at work and in supporting your colleagues so that we encourage an engaged, welcoming and committed workplace which realises the potential of all involved </w:t>
      </w:r>
    </w:p>
    <w:p w14:paraId="4FDC03CA" w14:textId="77777777" w:rsidR="0072284B" w:rsidRPr="00FF080A" w:rsidRDefault="0072284B" w:rsidP="005E5A14">
      <w:pPr>
        <w:pStyle w:val="Default"/>
        <w:numPr>
          <w:ilvl w:val="0"/>
          <w:numId w:val="46"/>
        </w:numPr>
        <w:spacing w:after="151"/>
        <w:rPr>
          <w:rFonts w:asciiTheme="minorHAnsi" w:hAnsiTheme="minorHAnsi" w:cstheme="minorHAnsi"/>
          <w:color w:val="auto"/>
        </w:rPr>
      </w:pPr>
      <w:r w:rsidRPr="00FF080A">
        <w:rPr>
          <w:rFonts w:asciiTheme="minorHAnsi" w:hAnsiTheme="minorHAnsi" w:cstheme="minorHAnsi"/>
          <w:color w:val="auto"/>
        </w:rPr>
        <w:t xml:space="preserve">understand the policies surrounding Equality, Diversity and Inclusion in the capacity of your role and how they affect not only you but your fellow colleagues </w:t>
      </w:r>
    </w:p>
    <w:p w14:paraId="468A37B8" w14:textId="77777777" w:rsidR="0072284B" w:rsidRPr="00FF080A" w:rsidRDefault="0072284B" w:rsidP="005E5A14">
      <w:pPr>
        <w:pStyle w:val="Default"/>
        <w:numPr>
          <w:ilvl w:val="0"/>
          <w:numId w:val="46"/>
        </w:numPr>
        <w:spacing w:after="151"/>
        <w:rPr>
          <w:rFonts w:asciiTheme="minorHAnsi" w:hAnsiTheme="minorHAnsi" w:cstheme="minorHAnsi"/>
          <w:color w:val="auto"/>
        </w:rPr>
      </w:pPr>
      <w:r w:rsidRPr="00FF080A">
        <w:rPr>
          <w:rFonts w:asciiTheme="minorHAnsi" w:hAnsiTheme="minorHAnsi" w:cstheme="minorHAnsi"/>
          <w:color w:val="auto"/>
        </w:rPr>
        <w:t xml:space="preserve">be receptive and open to differences and where appropriate challenge your own thinking to ensure you do not fall foul of making assumptions about colleagues and/or service users who may be different to you </w:t>
      </w:r>
    </w:p>
    <w:p w14:paraId="3F8877CB" w14:textId="31665024" w:rsidR="0072284B" w:rsidRPr="00FF080A" w:rsidRDefault="0072284B" w:rsidP="005E5A14">
      <w:pPr>
        <w:pStyle w:val="Default"/>
        <w:numPr>
          <w:ilvl w:val="0"/>
          <w:numId w:val="46"/>
        </w:numPr>
        <w:spacing w:after="151"/>
        <w:rPr>
          <w:rFonts w:asciiTheme="minorHAnsi" w:hAnsiTheme="minorHAnsi" w:cstheme="minorHAnsi"/>
          <w:color w:val="auto"/>
        </w:rPr>
      </w:pPr>
      <w:r w:rsidRPr="00FF080A">
        <w:rPr>
          <w:rFonts w:asciiTheme="minorHAnsi" w:hAnsiTheme="minorHAnsi" w:cstheme="minorHAnsi"/>
          <w:color w:val="auto"/>
        </w:rPr>
        <w:t xml:space="preserve">understand the full breadth of the negative impact discrimination of any kind can have on </w:t>
      </w:r>
      <w:r w:rsidR="007A283C">
        <w:rPr>
          <w:rFonts w:asciiTheme="minorHAnsi" w:hAnsiTheme="minorHAnsi" w:cstheme="minorHAnsi"/>
          <w:color w:val="auto"/>
        </w:rPr>
        <w:t>CSWS</w:t>
      </w:r>
      <w:r w:rsidRPr="00FF080A">
        <w:rPr>
          <w:rFonts w:asciiTheme="minorHAnsi" w:hAnsiTheme="minorHAnsi" w:cstheme="minorHAnsi"/>
          <w:color w:val="auto"/>
        </w:rPr>
        <w:t xml:space="preserve">, our service users and your colleagues </w:t>
      </w:r>
    </w:p>
    <w:p w14:paraId="71687A70" w14:textId="77777777" w:rsidR="0072284B" w:rsidRPr="00FF080A" w:rsidRDefault="0072284B" w:rsidP="005E5A14">
      <w:pPr>
        <w:pStyle w:val="Default"/>
        <w:numPr>
          <w:ilvl w:val="0"/>
          <w:numId w:val="46"/>
        </w:numPr>
        <w:spacing w:after="151"/>
        <w:rPr>
          <w:rFonts w:asciiTheme="minorHAnsi" w:hAnsiTheme="minorHAnsi" w:cstheme="minorHAnsi"/>
          <w:color w:val="auto"/>
        </w:rPr>
      </w:pPr>
      <w:r w:rsidRPr="00FF080A">
        <w:rPr>
          <w:rFonts w:asciiTheme="minorHAnsi" w:hAnsiTheme="minorHAnsi" w:cstheme="minorHAnsi"/>
          <w:color w:val="auto"/>
        </w:rPr>
        <w:t xml:space="preserve">follow the appropriate channels to challenge behaviours that are not inclusive </w:t>
      </w:r>
    </w:p>
    <w:p w14:paraId="502E16C5" w14:textId="7B3546CB" w:rsidR="0072284B" w:rsidRPr="00FF080A" w:rsidRDefault="0072284B" w:rsidP="005E5A14">
      <w:pPr>
        <w:pStyle w:val="Default"/>
        <w:numPr>
          <w:ilvl w:val="0"/>
          <w:numId w:val="46"/>
        </w:numPr>
        <w:rPr>
          <w:rFonts w:asciiTheme="minorHAnsi" w:hAnsiTheme="minorHAnsi" w:cstheme="minorHAnsi"/>
          <w:color w:val="auto"/>
        </w:rPr>
      </w:pPr>
      <w:r w:rsidRPr="00FF080A">
        <w:rPr>
          <w:rFonts w:asciiTheme="minorHAnsi" w:hAnsiTheme="minorHAnsi" w:cstheme="minorHAnsi"/>
          <w:color w:val="auto"/>
        </w:rPr>
        <w:t>ensure that the C</w:t>
      </w:r>
      <w:r w:rsidR="007A283C">
        <w:rPr>
          <w:rFonts w:asciiTheme="minorHAnsi" w:hAnsiTheme="minorHAnsi" w:cstheme="minorHAnsi"/>
          <w:color w:val="auto"/>
        </w:rPr>
        <w:t>SWS</w:t>
      </w:r>
      <w:r w:rsidRPr="00FF080A">
        <w:rPr>
          <w:rFonts w:asciiTheme="minorHAnsi" w:hAnsiTheme="minorHAnsi" w:cstheme="minorHAnsi"/>
          <w:color w:val="auto"/>
        </w:rPr>
        <w:t xml:space="preserve">'s Equality, Diversity and Inclusion Policy is at the forefront of your mind when dealing with service users in order to respect their differences so that you represent </w:t>
      </w:r>
      <w:r w:rsidR="0083537D">
        <w:rPr>
          <w:rFonts w:asciiTheme="minorHAnsi" w:hAnsiTheme="minorHAnsi" w:cstheme="minorHAnsi"/>
          <w:color w:val="auto"/>
        </w:rPr>
        <w:t>CSWS</w:t>
      </w:r>
      <w:r w:rsidRPr="00FF080A">
        <w:rPr>
          <w:rFonts w:asciiTheme="minorHAnsi" w:hAnsiTheme="minorHAnsi" w:cstheme="minorHAnsi"/>
          <w:color w:val="auto"/>
        </w:rPr>
        <w:t xml:space="preserve"> in the correct light. </w:t>
      </w:r>
    </w:p>
    <w:p w14:paraId="132C559E" w14:textId="77777777" w:rsidR="0072284B" w:rsidRPr="00FF080A" w:rsidRDefault="0072284B" w:rsidP="0072284B">
      <w:pPr>
        <w:pStyle w:val="Default"/>
        <w:rPr>
          <w:rFonts w:asciiTheme="minorHAnsi" w:hAnsiTheme="minorHAnsi" w:cstheme="minorHAnsi"/>
          <w:color w:val="auto"/>
        </w:rPr>
      </w:pPr>
    </w:p>
    <w:p w14:paraId="26DD3DE8"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b/>
          <w:bCs/>
          <w:color w:val="auto"/>
        </w:rPr>
        <w:t xml:space="preserve">Managers </w:t>
      </w:r>
    </w:p>
    <w:p w14:paraId="109CA6E8"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In addition, managers must: </w:t>
      </w:r>
    </w:p>
    <w:p w14:paraId="64BBB98B" w14:textId="77777777" w:rsidR="0072284B" w:rsidRPr="00FF080A" w:rsidRDefault="0072284B" w:rsidP="005E5A14">
      <w:pPr>
        <w:pStyle w:val="Default"/>
        <w:numPr>
          <w:ilvl w:val="0"/>
          <w:numId w:val="47"/>
        </w:numPr>
        <w:spacing w:after="151"/>
        <w:rPr>
          <w:rFonts w:asciiTheme="minorHAnsi" w:hAnsiTheme="minorHAnsi" w:cstheme="minorHAnsi"/>
          <w:color w:val="auto"/>
        </w:rPr>
      </w:pPr>
      <w:r w:rsidRPr="00FF080A">
        <w:rPr>
          <w:rFonts w:asciiTheme="minorHAnsi" w:hAnsiTheme="minorHAnsi" w:cstheme="minorHAnsi"/>
          <w:color w:val="auto"/>
        </w:rPr>
        <w:t xml:space="preserve">establish inclusive values throughout your team to ensure differences are being valued and inappropriate behaviour is being challenged swiftly </w:t>
      </w:r>
    </w:p>
    <w:p w14:paraId="10C9EA3B" w14:textId="67523A29" w:rsidR="0072284B" w:rsidRPr="00FF080A" w:rsidRDefault="0072284B" w:rsidP="005E5A14">
      <w:pPr>
        <w:pStyle w:val="Default"/>
        <w:numPr>
          <w:ilvl w:val="0"/>
          <w:numId w:val="47"/>
        </w:numPr>
        <w:spacing w:after="151"/>
        <w:rPr>
          <w:rFonts w:asciiTheme="minorHAnsi" w:hAnsiTheme="minorHAnsi" w:cstheme="minorHAnsi"/>
          <w:color w:val="auto"/>
        </w:rPr>
      </w:pPr>
      <w:r w:rsidRPr="00FF080A">
        <w:rPr>
          <w:rFonts w:asciiTheme="minorHAnsi" w:hAnsiTheme="minorHAnsi" w:cstheme="minorHAnsi"/>
          <w:color w:val="auto"/>
        </w:rPr>
        <w:t xml:space="preserve">take appropriate action where there is a clear breach of </w:t>
      </w:r>
      <w:r w:rsidR="0083537D">
        <w:rPr>
          <w:rFonts w:asciiTheme="minorHAnsi" w:hAnsiTheme="minorHAnsi" w:cstheme="minorHAnsi"/>
          <w:color w:val="auto"/>
        </w:rPr>
        <w:t>CSWS</w:t>
      </w:r>
      <w:r w:rsidRPr="00FF080A">
        <w:rPr>
          <w:rFonts w:asciiTheme="minorHAnsi" w:hAnsiTheme="minorHAnsi" w:cstheme="minorHAnsi"/>
          <w:color w:val="auto"/>
        </w:rPr>
        <w:t xml:space="preserve">'s Equality, Diversity and Inclusion Policy </w:t>
      </w:r>
      <w:r w:rsidR="00014972" w:rsidRPr="00FF080A">
        <w:rPr>
          <w:rFonts w:asciiTheme="minorHAnsi" w:hAnsiTheme="minorHAnsi" w:cstheme="minorHAnsi"/>
          <w:color w:val="auto"/>
        </w:rPr>
        <w:t>to</w:t>
      </w:r>
      <w:r w:rsidRPr="00FF080A">
        <w:rPr>
          <w:rFonts w:asciiTheme="minorHAnsi" w:hAnsiTheme="minorHAnsi" w:cstheme="minorHAnsi"/>
          <w:color w:val="auto"/>
        </w:rPr>
        <w:t xml:space="preserve"> discourage such behaviour, e.g. provide relevant training to encourage correct behaviours </w:t>
      </w:r>
    </w:p>
    <w:p w14:paraId="2D2BA004" w14:textId="7250D349" w:rsidR="0072284B" w:rsidRPr="00FF080A" w:rsidRDefault="0072284B" w:rsidP="005E5A14">
      <w:pPr>
        <w:pStyle w:val="Default"/>
        <w:numPr>
          <w:ilvl w:val="0"/>
          <w:numId w:val="47"/>
        </w:numPr>
        <w:spacing w:after="151"/>
        <w:rPr>
          <w:rFonts w:asciiTheme="minorHAnsi" w:hAnsiTheme="minorHAnsi" w:cstheme="minorHAnsi"/>
          <w:color w:val="auto"/>
        </w:rPr>
      </w:pPr>
      <w:r w:rsidRPr="00FF080A">
        <w:rPr>
          <w:rFonts w:asciiTheme="minorHAnsi" w:hAnsiTheme="minorHAnsi" w:cstheme="minorHAnsi"/>
          <w:color w:val="auto"/>
        </w:rPr>
        <w:t xml:space="preserve">be a clear role model to the team you manage to demonstrate your own actions and behaviours are in line with those of </w:t>
      </w:r>
      <w:r w:rsidR="0083537D">
        <w:rPr>
          <w:rFonts w:asciiTheme="minorHAnsi" w:hAnsiTheme="minorHAnsi" w:cstheme="minorHAnsi"/>
          <w:color w:val="auto"/>
        </w:rPr>
        <w:t>CSWS</w:t>
      </w:r>
      <w:r w:rsidRPr="00FF080A">
        <w:rPr>
          <w:rFonts w:asciiTheme="minorHAnsi" w:hAnsiTheme="minorHAnsi" w:cstheme="minorHAnsi"/>
          <w:color w:val="auto"/>
        </w:rPr>
        <w:t xml:space="preserve">'s inclusion commitment </w:t>
      </w:r>
    </w:p>
    <w:p w14:paraId="7DA69756" w14:textId="77777777" w:rsidR="0072284B" w:rsidRPr="00FF080A" w:rsidRDefault="0072284B" w:rsidP="005E5A14">
      <w:pPr>
        <w:pStyle w:val="Default"/>
        <w:numPr>
          <w:ilvl w:val="0"/>
          <w:numId w:val="47"/>
        </w:numPr>
        <w:rPr>
          <w:rFonts w:asciiTheme="minorHAnsi" w:hAnsiTheme="minorHAnsi" w:cstheme="minorHAnsi"/>
          <w:color w:val="auto"/>
        </w:rPr>
      </w:pPr>
      <w:r w:rsidRPr="00FF080A">
        <w:rPr>
          <w:rFonts w:asciiTheme="minorHAnsi" w:hAnsiTheme="minorHAnsi" w:cstheme="minorHAnsi"/>
          <w:color w:val="auto"/>
        </w:rPr>
        <w:lastRenderedPageBreak/>
        <w:t xml:space="preserve">consider all steps to ensure inclusion is prevalent within every stage from induction to exiting, ensuring that all decisions taken are based completely on merit and that clear opportunities to develop skills and potential is available to all. </w:t>
      </w:r>
    </w:p>
    <w:p w14:paraId="7B08AEEE" w14:textId="77777777" w:rsidR="0072284B" w:rsidRPr="00FF080A" w:rsidRDefault="0072284B" w:rsidP="0072284B">
      <w:pPr>
        <w:pStyle w:val="Default"/>
        <w:rPr>
          <w:rFonts w:asciiTheme="minorHAnsi" w:hAnsiTheme="minorHAnsi" w:cstheme="minorHAnsi"/>
          <w:color w:val="auto"/>
        </w:rPr>
      </w:pPr>
    </w:p>
    <w:p w14:paraId="03C863BB" w14:textId="77777777" w:rsidR="005E5A14" w:rsidRDefault="005E5A14" w:rsidP="0072284B">
      <w:pPr>
        <w:pStyle w:val="Default"/>
        <w:rPr>
          <w:rFonts w:asciiTheme="minorHAnsi" w:hAnsiTheme="minorHAnsi" w:cstheme="minorHAnsi"/>
          <w:b/>
          <w:bCs/>
          <w:color w:val="auto"/>
        </w:rPr>
      </w:pPr>
    </w:p>
    <w:p w14:paraId="172BE7DC" w14:textId="7BEE65E8"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b/>
          <w:bCs/>
          <w:color w:val="auto"/>
        </w:rPr>
        <w:t xml:space="preserve">Recruitment of ex-offenders </w:t>
      </w:r>
    </w:p>
    <w:p w14:paraId="0A6A9F18" w14:textId="5B21C118" w:rsidR="0072284B" w:rsidRDefault="0083537D" w:rsidP="0072284B">
      <w:pPr>
        <w:pStyle w:val="Default"/>
        <w:rPr>
          <w:rFonts w:asciiTheme="minorHAnsi" w:hAnsiTheme="minorHAnsi" w:cstheme="minorHAnsi"/>
          <w:color w:val="auto"/>
        </w:rPr>
      </w:pPr>
      <w:r>
        <w:rPr>
          <w:rFonts w:asciiTheme="minorHAnsi" w:hAnsiTheme="minorHAnsi" w:cstheme="minorHAnsi"/>
          <w:color w:val="auto"/>
        </w:rPr>
        <w:t>CSWS</w:t>
      </w:r>
      <w:r w:rsidR="0072284B" w:rsidRPr="00FF080A">
        <w:rPr>
          <w:rFonts w:asciiTheme="minorHAnsi" w:hAnsiTheme="minorHAnsi" w:cstheme="minorHAnsi"/>
          <w:color w:val="auto"/>
        </w:rPr>
        <w:t xml:space="preserve"> actively promotes equality of opportunity for all candidates, including those with criminal records where appropriate. </w:t>
      </w:r>
    </w:p>
    <w:p w14:paraId="530175AB" w14:textId="77777777" w:rsidR="00014972" w:rsidRPr="00FF080A" w:rsidRDefault="00014972" w:rsidP="0072284B">
      <w:pPr>
        <w:pStyle w:val="Default"/>
        <w:rPr>
          <w:rFonts w:asciiTheme="minorHAnsi" w:hAnsiTheme="minorHAnsi" w:cstheme="minorHAnsi"/>
          <w:color w:val="auto"/>
        </w:rPr>
      </w:pPr>
    </w:p>
    <w:p w14:paraId="376609BA" w14:textId="591951B7" w:rsidR="0072284B" w:rsidRDefault="0083537D" w:rsidP="0072284B">
      <w:pPr>
        <w:pStyle w:val="Default"/>
        <w:rPr>
          <w:rFonts w:asciiTheme="minorHAnsi" w:hAnsiTheme="minorHAnsi" w:cstheme="minorHAnsi"/>
          <w:color w:val="auto"/>
        </w:rPr>
      </w:pPr>
      <w:r>
        <w:rPr>
          <w:rFonts w:asciiTheme="minorHAnsi" w:hAnsiTheme="minorHAnsi" w:cstheme="minorHAnsi"/>
          <w:color w:val="auto"/>
        </w:rPr>
        <w:t>CSWS</w:t>
      </w:r>
      <w:r w:rsidR="0072284B" w:rsidRPr="00FF080A">
        <w:rPr>
          <w:rFonts w:asciiTheme="minorHAnsi" w:hAnsiTheme="minorHAnsi" w:cstheme="minorHAnsi"/>
          <w:color w:val="auto"/>
        </w:rPr>
        <w:t xml:space="preserve"> requires you to provide details of any relevant criminal record at an early stage in the application process. Specific rules about which convictions and spent convictions you should disclose and those you need not disclose - known as "protected convictions" - are contained in legislation. </w:t>
      </w:r>
    </w:p>
    <w:p w14:paraId="3ACC8857" w14:textId="77777777" w:rsidR="00014972" w:rsidRPr="00FF080A" w:rsidRDefault="00014972" w:rsidP="0072284B">
      <w:pPr>
        <w:pStyle w:val="Default"/>
        <w:rPr>
          <w:rFonts w:asciiTheme="minorHAnsi" w:hAnsiTheme="minorHAnsi" w:cstheme="minorHAnsi"/>
          <w:color w:val="auto"/>
        </w:rPr>
      </w:pPr>
    </w:p>
    <w:p w14:paraId="608FEC46" w14:textId="77777777" w:rsidR="0072284B"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Any such information should be sent in a separate confidential letter to the designated person. Only those who need to see it as a formal part of the recruitment process will have access to this information. </w:t>
      </w:r>
    </w:p>
    <w:p w14:paraId="6B2E0900" w14:textId="77777777" w:rsidR="00014972" w:rsidRPr="00FF080A" w:rsidRDefault="00014972" w:rsidP="0072284B">
      <w:pPr>
        <w:pStyle w:val="Default"/>
        <w:rPr>
          <w:rFonts w:asciiTheme="minorHAnsi" w:hAnsiTheme="minorHAnsi" w:cstheme="minorHAnsi"/>
          <w:color w:val="auto"/>
        </w:rPr>
      </w:pPr>
    </w:p>
    <w:p w14:paraId="0C68331E" w14:textId="77777777" w:rsidR="0072284B"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Having a criminal record will not necessarily prevent you from being appointed. </w:t>
      </w:r>
    </w:p>
    <w:p w14:paraId="378C2E28" w14:textId="77777777" w:rsidR="00014972" w:rsidRPr="00FF080A" w:rsidRDefault="00014972" w:rsidP="0072284B">
      <w:pPr>
        <w:pStyle w:val="Default"/>
        <w:rPr>
          <w:rFonts w:asciiTheme="minorHAnsi" w:hAnsiTheme="minorHAnsi" w:cstheme="minorHAnsi"/>
          <w:color w:val="auto"/>
        </w:rPr>
      </w:pPr>
    </w:p>
    <w:p w14:paraId="253258DB" w14:textId="3ED0B4BD" w:rsidR="0072284B" w:rsidRDefault="0072284B" w:rsidP="005E5A14">
      <w:pPr>
        <w:pStyle w:val="Default"/>
        <w:rPr>
          <w:rFonts w:asciiTheme="minorHAnsi" w:hAnsiTheme="minorHAnsi" w:cstheme="minorHAnsi"/>
          <w:color w:val="auto"/>
        </w:rPr>
      </w:pPr>
      <w:r w:rsidRPr="00FF080A">
        <w:rPr>
          <w:rFonts w:asciiTheme="minorHAnsi" w:hAnsiTheme="minorHAnsi" w:cstheme="minorHAnsi"/>
          <w:color w:val="auto"/>
        </w:rPr>
        <w:t xml:space="preserve">Any recruitment decision will depend on the nature of the position and the circumstances and background of the offence(s). </w:t>
      </w:r>
      <w:r w:rsidR="0083537D">
        <w:rPr>
          <w:rFonts w:asciiTheme="minorHAnsi" w:hAnsiTheme="minorHAnsi" w:cstheme="minorHAnsi"/>
          <w:color w:val="auto"/>
        </w:rPr>
        <w:t>CSWS</w:t>
      </w:r>
      <w:r w:rsidRPr="00FF080A">
        <w:rPr>
          <w:rFonts w:asciiTheme="minorHAnsi" w:hAnsiTheme="minorHAnsi" w:cstheme="minorHAnsi"/>
          <w:color w:val="auto"/>
        </w:rPr>
        <w:t xml:space="preserve"> will discuss with you the relevance of any offence to the job in question. If you fail to reveal any information relating to disclosures in accordance with </w:t>
      </w:r>
      <w:r w:rsidR="0083537D">
        <w:rPr>
          <w:rFonts w:asciiTheme="minorHAnsi" w:hAnsiTheme="minorHAnsi" w:cstheme="minorHAnsi"/>
          <w:color w:val="auto"/>
        </w:rPr>
        <w:t>CSWS</w:t>
      </w:r>
      <w:r w:rsidRPr="00FF080A">
        <w:rPr>
          <w:rFonts w:asciiTheme="minorHAnsi" w:hAnsiTheme="minorHAnsi" w:cstheme="minorHAnsi"/>
          <w:color w:val="auto"/>
        </w:rPr>
        <w:t xml:space="preserve">'s Disclosures Policy, this may lead to the withdrawal of an offer of employment. </w:t>
      </w:r>
    </w:p>
    <w:p w14:paraId="6398971B" w14:textId="77777777" w:rsidR="0003562F" w:rsidRPr="00FF080A" w:rsidRDefault="0003562F" w:rsidP="005E5A14">
      <w:pPr>
        <w:pStyle w:val="Default"/>
        <w:rPr>
          <w:rFonts w:asciiTheme="minorHAnsi" w:hAnsiTheme="minorHAnsi" w:cstheme="minorHAnsi"/>
          <w:color w:val="auto"/>
        </w:rPr>
      </w:pPr>
    </w:p>
    <w:p w14:paraId="17878B20" w14:textId="45A3CF99" w:rsidR="0072284B" w:rsidRPr="00FF080A" w:rsidRDefault="0083537D" w:rsidP="0072284B">
      <w:pPr>
        <w:pStyle w:val="Default"/>
        <w:rPr>
          <w:rFonts w:asciiTheme="minorHAnsi" w:hAnsiTheme="minorHAnsi" w:cstheme="minorHAnsi"/>
          <w:color w:val="auto"/>
        </w:rPr>
      </w:pPr>
      <w:r>
        <w:rPr>
          <w:rFonts w:asciiTheme="minorHAnsi" w:hAnsiTheme="minorHAnsi" w:cstheme="minorHAnsi"/>
          <w:color w:val="auto"/>
        </w:rPr>
        <w:t>CSWS</w:t>
      </w:r>
      <w:r w:rsidR="0072284B" w:rsidRPr="00FF080A">
        <w:rPr>
          <w:rFonts w:asciiTheme="minorHAnsi" w:hAnsiTheme="minorHAnsi" w:cstheme="minorHAnsi"/>
          <w:color w:val="auto"/>
        </w:rPr>
        <w:t xml:space="preserve">'s policy in relation to the handling of criminal records data is contained in the Disclosure and Disclosure Information Policy. </w:t>
      </w:r>
    </w:p>
    <w:p w14:paraId="3E8B7E2A" w14:textId="77777777" w:rsidR="0072284B" w:rsidRPr="00FF080A" w:rsidRDefault="0072284B" w:rsidP="0072284B">
      <w:pPr>
        <w:pStyle w:val="Default"/>
        <w:rPr>
          <w:rFonts w:asciiTheme="minorHAnsi" w:hAnsiTheme="minorHAnsi" w:cstheme="minorHAnsi"/>
          <w:color w:val="auto"/>
        </w:rPr>
      </w:pPr>
    </w:p>
    <w:p w14:paraId="45F0FBA1"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b/>
          <w:bCs/>
          <w:color w:val="auto"/>
        </w:rPr>
        <w:t xml:space="preserve">Career development </w:t>
      </w:r>
    </w:p>
    <w:p w14:paraId="48F22162" w14:textId="77777777" w:rsidR="0072284B"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While positive measures may be taken to encourage under-represented groups to apply for employment opportunities, recruitment or promotion to all jobs will be based solely on merit. </w:t>
      </w:r>
    </w:p>
    <w:p w14:paraId="788FEF72" w14:textId="77777777" w:rsidR="0003562F" w:rsidRPr="00FF080A" w:rsidRDefault="0003562F" w:rsidP="0072284B">
      <w:pPr>
        <w:pStyle w:val="Default"/>
        <w:rPr>
          <w:rFonts w:asciiTheme="minorHAnsi" w:hAnsiTheme="minorHAnsi" w:cstheme="minorHAnsi"/>
          <w:color w:val="auto"/>
        </w:rPr>
      </w:pPr>
    </w:p>
    <w:p w14:paraId="0BF79AE6" w14:textId="77777777" w:rsidR="0072284B"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Everyone will have equal access to training and other career-development opportunities appropriate to their experience and abilities. </w:t>
      </w:r>
    </w:p>
    <w:p w14:paraId="25AC34EE" w14:textId="77777777" w:rsidR="0003562F" w:rsidRPr="00FF080A" w:rsidRDefault="0003562F" w:rsidP="0072284B">
      <w:pPr>
        <w:pStyle w:val="Default"/>
        <w:rPr>
          <w:rFonts w:asciiTheme="minorHAnsi" w:hAnsiTheme="minorHAnsi" w:cstheme="minorHAnsi"/>
          <w:color w:val="auto"/>
        </w:rPr>
      </w:pPr>
    </w:p>
    <w:p w14:paraId="34FE2B6B" w14:textId="559DECD4"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However, </w:t>
      </w:r>
      <w:r w:rsidR="0083537D">
        <w:rPr>
          <w:rFonts w:asciiTheme="minorHAnsi" w:hAnsiTheme="minorHAnsi" w:cstheme="minorHAnsi"/>
          <w:color w:val="auto"/>
        </w:rPr>
        <w:t>CSWS</w:t>
      </w:r>
      <w:r w:rsidRPr="00FF080A">
        <w:rPr>
          <w:rFonts w:asciiTheme="minorHAnsi" w:hAnsiTheme="minorHAnsi" w:cstheme="minorHAnsi"/>
          <w:color w:val="auto"/>
        </w:rPr>
        <w:t xml:space="preserve"> will take appropriate positive action measures (as permitted by equal opportunities legislation) to provide specialist training and support for groups that are under-represented in the workforce and encourage them to take up training and career-development opportunities. </w:t>
      </w:r>
    </w:p>
    <w:p w14:paraId="61AA5447" w14:textId="77777777" w:rsidR="0072284B" w:rsidRPr="00FF080A" w:rsidRDefault="0072284B" w:rsidP="0072284B">
      <w:pPr>
        <w:pStyle w:val="Default"/>
        <w:rPr>
          <w:rFonts w:asciiTheme="minorHAnsi" w:hAnsiTheme="minorHAnsi" w:cstheme="minorHAnsi"/>
          <w:color w:val="auto"/>
        </w:rPr>
      </w:pPr>
    </w:p>
    <w:p w14:paraId="15D474C0" w14:textId="77777777" w:rsidR="0072284B" w:rsidRPr="005E5A14" w:rsidRDefault="0072284B" w:rsidP="0072284B">
      <w:pPr>
        <w:pStyle w:val="Default"/>
        <w:rPr>
          <w:rFonts w:asciiTheme="minorHAnsi" w:hAnsiTheme="minorHAnsi" w:cstheme="minorHAnsi"/>
          <w:b/>
          <w:bCs/>
          <w:color w:val="auto"/>
          <w:sz w:val="28"/>
          <w:szCs w:val="28"/>
        </w:rPr>
      </w:pPr>
      <w:r w:rsidRPr="005E5A14">
        <w:rPr>
          <w:rFonts w:asciiTheme="minorHAnsi" w:hAnsiTheme="minorHAnsi" w:cstheme="minorHAnsi"/>
          <w:b/>
          <w:bCs/>
          <w:color w:val="auto"/>
          <w:sz w:val="28"/>
          <w:szCs w:val="28"/>
        </w:rPr>
        <w:t xml:space="preserve">Procedure </w:t>
      </w:r>
    </w:p>
    <w:p w14:paraId="0E4863FF" w14:textId="77777777" w:rsidR="0072284B" w:rsidRPr="00FF080A" w:rsidRDefault="0072284B" w:rsidP="0072284B">
      <w:pPr>
        <w:pStyle w:val="Default"/>
        <w:rPr>
          <w:rFonts w:asciiTheme="minorHAnsi" w:hAnsiTheme="minorHAnsi" w:cstheme="minorHAnsi"/>
          <w:color w:val="auto"/>
        </w:rPr>
      </w:pPr>
    </w:p>
    <w:p w14:paraId="128FAB2A"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b/>
          <w:bCs/>
          <w:color w:val="auto"/>
        </w:rPr>
        <w:t xml:space="preserve">Complaints of discrimination </w:t>
      </w:r>
    </w:p>
    <w:p w14:paraId="2CA633B0"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Everyone is responsible for the promotion and advancement of this policy. Behaviour, action or words that breach the policy will not be tolerated and could be deemed an act of discrimination. </w:t>
      </w:r>
    </w:p>
    <w:p w14:paraId="7F19C113" w14:textId="7DB8393C" w:rsidR="0072284B" w:rsidRPr="00FF080A" w:rsidRDefault="0083537D" w:rsidP="0072284B">
      <w:pPr>
        <w:pStyle w:val="Default"/>
        <w:rPr>
          <w:rFonts w:asciiTheme="minorHAnsi" w:hAnsiTheme="minorHAnsi" w:cstheme="minorHAnsi"/>
          <w:color w:val="auto"/>
        </w:rPr>
      </w:pPr>
      <w:r>
        <w:rPr>
          <w:rFonts w:asciiTheme="minorHAnsi" w:hAnsiTheme="minorHAnsi" w:cstheme="minorHAnsi"/>
          <w:color w:val="auto"/>
        </w:rPr>
        <w:t>CSWS</w:t>
      </w:r>
      <w:r w:rsidR="0072284B" w:rsidRPr="00FF080A">
        <w:rPr>
          <w:rFonts w:asciiTheme="minorHAnsi" w:hAnsiTheme="minorHAnsi" w:cstheme="minorHAnsi"/>
          <w:color w:val="auto"/>
        </w:rPr>
        <w:t xml:space="preserve"> will treat seriously all complaints of discrimination made by employees, clients, customers, suppliers, contractors or other third parties and will take action where appropriate. </w:t>
      </w:r>
    </w:p>
    <w:p w14:paraId="1A10E373" w14:textId="764C63BD" w:rsidR="0072284B"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lastRenderedPageBreak/>
        <w:t xml:space="preserve">If you believe that you have been discriminated against, you are encouraged to raise the matter as soon as possible with your manager or other senior manager using </w:t>
      </w:r>
      <w:r w:rsidR="0083537D">
        <w:rPr>
          <w:rFonts w:asciiTheme="minorHAnsi" w:hAnsiTheme="minorHAnsi" w:cstheme="minorHAnsi"/>
          <w:color w:val="auto"/>
        </w:rPr>
        <w:t>CSWS</w:t>
      </w:r>
      <w:r w:rsidRPr="00FF080A">
        <w:rPr>
          <w:rFonts w:asciiTheme="minorHAnsi" w:hAnsiTheme="minorHAnsi" w:cstheme="minorHAnsi"/>
          <w:color w:val="auto"/>
        </w:rPr>
        <w:t xml:space="preserve">'s Grievance Procedure (outlined elsewhere in the Employee Handbook). If the Grievance Procedure does not apply, you should raise a complaint to a senior manager. </w:t>
      </w:r>
    </w:p>
    <w:p w14:paraId="2D4BB8CD" w14:textId="77777777" w:rsidR="0003562F" w:rsidRPr="00FF080A" w:rsidRDefault="0003562F" w:rsidP="0072284B">
      <w:pPr>
        <w:pStyle w:val="Default"/>
        <w:rPr>
          <w:rFonts w:asciiTheme="minorHAnsi" w:hAnsiTheme="minorHAnsi" w:cstheme="minorHAnsi"/>
          <w:color w:val="auto"/>
        </w:rPr>
      </w:pPr>
    </w:p>
    <w:p w14:paraId="14F27BD6" w14:textId="507BA825"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Allegations regarding potential breaches of this policy will be treated in confidence and investigated thoroughly. If you make an allegation of discrimination, </w:t>
      </w:r>
      <w:r w:rsidR="0083537D">
        <w:rPr>
          <w:rFonts w:asciiTheme="minorHAnsi" w:hAnsiTheme="minorHAnsi" w:cstheme="minorHAnsi"/>
          <w:color w:val="auto"/>
        </w:rPr>
        <w:t>CSWS</w:t>
      </w:r>
      <w:r w:rsidRPr="00FF080A">
        <w:rPr>
          <w:rFonts w:asciiTheme="minorHAnsi" w:hAnsiTheme="minorHAnsi" w:cstheme="minorHAnsi"/>
          <w:color w:val="auto"/>
        </w:rPr>
        <w:t xml:space="preserve"> is committed to ensuring that you are protected from victimisation, harassment or less favourable treatment. Any such incidents will be dealt with under </w:t>
      </w:r>
      <w:r w:rsidR="0083537D">
        <w:rPr>
          <w:rFonts w:asciiTheme="minorHAnsi" w:hAnsiTheme="minorHAnsi" w:cstheme="minorHAnsi"/>
          <w:color w:val="auto"/>
        </w:rPr>
        <w:t>CSWS</w:t>
      </w:r>
      <w:r w:rsidRPr="00FF080A">
        <w:rPr>
          <w:rFonts w:asciiTheme="minorHAnsi" w:hAnsiTheme="minorHAnsi" w:cstheme="minorHAnsi"/>
          <w:color w:val="auto"/>
        </w:rPr>
        <w:t xml:space="preserve">'s Disciplinary Procedures (or other such appropriate measures where the Disciplinary Procedure does not apply). </w:t>
      </w:r>
    </w:p>
    <w:p w14:paraId="1AC70199" w14:textId="77777777" w:rsidR="005E5A14" w:rsidRPr="00FF080A" w:rsidRDefault="005E5A14" w:rsidP="0072284B">
      <w:pPr>
        <w:pStyle w:val="Default"/>
        <w:rPr>
          <w:rFonts w:asciiTheme="minorHAnsi" w:hAnsiTheme="minorHAnsi" w:cstheme="minorHAnsi"/>
          <w:color w:val="auto"/>
        </w:rPr>
      </w:pPr>
    </w:p>
    <w:p w14:paraId="3585780A"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b/>
          <w:bCs/>
          <w:color w:val="auto"/>
        </w:rPr>
        <w:t xml:space="preserve">Investigating accusations of unlawful discrimination </w:t>
      </w:r>
    </w:p>
    <w:p w14:paraId="5C5AF36B" w14:textId="7FC68195"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If you are accused of unlawful discrimination, </w:t>
      </w:r>
      <w:r w:rsidR="0083537D">
        <w:rPr>
          <w:rFonts w:asciiTheme="minorHAnsi" w:hAnsiTheme="minorHAnsi" w:cstheme="minorHAnsi"/>
          <w:color w:val="auto"/>
        </w:rPr>
        <w:t>CSWS</w:t>
      </w:r>
      <w:r w:rsidRPr="00FF080A">
        <w:rPr>
          <w:rFonts w:asciiTheme="minorHAnsi" w:hAnsiTheme="minorHAnsi" w:cstheme="minorHAnsi"/>
          <w:color w:val="auto"/>
        </w:rPr>
        <w:t xml:space="preserve"> will investigate the matter fully. </w:t>
      </w:r>
    </w:p>
    <w:p w14:paraId="28393D45" w14:textId="32B10EE8" w:rsidR="0072284B" w:rsidRDefault="0003562F" w:rsidP="0072284B">
      <w:pPr>
        <w:pStyle w:val="Default"/>
        <w:rPr>
          <w:rFonts w:asciiTheme="minorHAnsi" w:hAnsiTheme="minorHAnsi" w:cstheme="minorHAnsi"/>
          <w:color w:val="auto"/>
        </w:rPr>
      </w:pPr>
      <w:r w:rsidRPr="00FF080A">
        <w:rPr>
          <w:rFonts w:asciiTheme="minorHAnsi" w:hAnsiTheme="minorHAnsi" w:cstheme="minorHAnsi"/>
          <w:color w:val="auto"/>
        </w:rPr>
        <w:t>During</w:t>
      </w:r>
      <w:r w:rsidR="0072284B" w:rsidRPr="00FF080A">
        <w:rPr>
          <w:rFonts w:asciiTheme="minorHAnsi" w:hAnsiTheme="minorHAnsi" w:cstheme="minorHAnsi"/>
          <w:color w:val="auto"/>
        </w:rPr>
        <w:t xml:space="preserve"> the investigation, you will be given the opportunity to respond to the allegation and provide an explanation of your actions. </w:t>
      </w:r>
    </w:p>
    <w:p w14:paraId="1840DF54" w14:textId="77777777" w:rsidR="0003562F" w:rsidRPr="00FF080A" w:rsidRDefault="0003562F" w:rsidP="0072284B">
      <w:pPr>
        <w:pStyle w:val="Default"/>
        <w:rPr>
          <w:rFonts w:asciiTheme="minorHAnsi" w:hAnsiTheme="minorHAnsi" w:cstheme="minorHAnsi"/>
          <w:color w:val="auto"/>
        </w:rPr>
      </w:pPr>
    </w:p>
    <w:p w14:paraId="36F03B09" w14:textId="77777777" w:rsidR="0072284B"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If the investigation concludes that the claim is false or malicious, the complainant may be subject to disciplinary action. </w:t>
      </w:r>
    </w:p>
    <w:p w14:paraId="088A92C1" w14:textId="77777777" w:rsidR="0003562F" w:rsidRPr="00FF080A" w:rsidRDefault="0003562F" w:rsidP="0072284B">
      <w:pPr>
        <w:pStyle w:val="Default"/>
        <w:rPr>
          <w:rFonts w:asciiTheme="minorHAnsi" w:hAnsiTheme="minorHAnsi" w:cstheme="minorHAnsi"/>
          <w:color w:val="auto"/>
        </w:rPr>
      </w:pPr>
    </w:p>
    <w:p w14:paraId="3915A03C"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color w:val="auto"/>
        </w:rPr>
        <w:t xml:space="preserve">If the investigation concludes that your actions amount to unlawful discrimination, you will be subject to disciplinary action, up to and including dismissal without notice for gross misconduct. </w:t>
      </w:r>
    </w:p>
    <w:p w14:paraId="1B5A8927" w14:textId="77777777" w:rsidR="0072284B" w:rsidRPr="00FF080A" w:rsidRDefault="0072284B" w:rsidP="0072284B">
      <w:pPr>
        <w:pStyle w:val="Default"/>
        <w:rPr>
          <w:rFonts w:asciiTheme="minorHAnsi" w:hAnsiTheme="minorHAnsi" w:cstheme="minorHAnsi"/>
          <w:color w:val="auto"/>
        </w:rPr>
      </w:pPr>
    </w:p>
    <w:p w14:paraId="0DB10115" w14:textId="77777777" w:rsidR="0072284B" w:rsidRPr="00FF080A" w:rsidRDefault="0072284B" w:rsidP="0072284B">
      <w:pPr>
        <w:pStyle w:val="Default"/>
        <w:rPr>
          <w:rFonts w:asciiTheme="minorHAnsi" w:hAnsiTheme="minorHAnsi" w:cstheme="minorHAnsi"/>
          <w:color w:val="auto"/>
        </w:rPr>
      </w:pPr>
      <w:r w:rsidRPr="00FF080A">
        <w:rPr>
          <w:rFonts w:asciiTheme="minorHAnsi" w:hAnsiTheme="minorHAnsi" w:cstheme="minorHAnsi"/>
          <w:b/>
          <w:bCs/>
          <w:color w:val="auto"/>
        </w:rPr>
        <w:t xml:space="preserve">Monitoring </w:t>
      </w:r>
    </w:p>
    <w:p w14:paraId="3BA27629" w14:textId="1813D04A" w:rsidR="00DE0E73" w:rsidRPr="00FF080A" w:rsidRDefault="002E3603" w:rsidP="0072284B">
      <w:pPr>
        <w:rPr>
          <w:rFonts w:asciiTheme="minorHAnsi" w:eastAsia="Calibri" w:hAnsiTheme="minorHAnsi" w:cstheme="minorHAnsi"/>
          <w:b/>
          <w:sz w:val="24"/>
          <w:szCs w:val="24"/>
          <w:lang w:val="en-GB" w:eastAsia="en-GB" w:bidi="en-GB"/>
        </w:rPr>
      </w:pPr>
      <w:r>
        <w:rPr>
          <w:rFonts w:asciiTheme="minorHAnsi" w:hAnsiTheme="minorHAnsi" w:cstheme="minorHAnsi"/>
          <w:sz w:val="24"/>
          <w:szCs w:val="24"/>
        </w:rPr>
        <w:t>CSWS</w:t>
      </w:r>
      <w:r w:rsidR="0072284B" w:rsidRPr="00FF080A">
        <w:rPr>
          <w:rFonts w:asciiTheme="minorHAnsi" w:hAnsiTheme="minorHAnsi" w:cstheme="minorHAnsi"/>
          <w:sz w:val="24"/>
          <w:szCs w:val="24"/>
        </w:rPr>
        <w:t xml:space="preserve"> may carry out monitoring for the </w:t>
      </w:r>
      <w:r w:rsidR="0003562F" w:rsidRPr="00FF080A">
        <w:rPr>
          <w:rFonts w:asciiTheme="minorHAnsi" w:hAnsiTheme="minorHAnsi" w:cstheme="minorHAnsi"/>
          <w:sz w:val="24"/>
          <w:szCs w:val="24"/>
        </w:rPr>
        <w:t>purpose</w:t>
      </w:r>
      <w:r w:rsidR="0072284B" w:rsidRPr="00FF080A">
        <w:rPr>
          <w:rFonts w:asciiTheme="minorHAnsi" w:hAnsiTheme="minorHAnsi" w:cstheme="minorHAnsi"/>
          <w:sz w:val="24"/>
          <w:szCs w:val="24"/>
        </w:rPr>
        <w:t xml:space="preserve"> of measuring the effectiveness of its Equality, Diversity and Inclusion Policy.</w:t>
      </w:r>
    </w:p>
    <w:p w14:paraId="6FCA0ED8" w14:textId="77777777" w:rsidR="00DE0E73" w:rsidRPr="00FF080A" w:rsidRDefault="00DE0E73" w:rsidP="00DE0E73">
      <w:pPr>
        <w:spacing w:before="7"/>
        <w:rPr>
          <w:rFonts w:asciiTheme="minorHAnsi" w:eastAsia="Calibri" w:hAnsiTheme="minorHAnsi" w:cstheme="minorHAnsi"/>
          <w:sz w:val="24"/>
          <w:szCs w:val="24"/>
          <w:lang w:val="en-GB" w:eastAsia="en-GB" w:bidi="en-GB"/>
        </w:rPr>
      </w:pPr>
    </w:p>
    <w:p w14:paraId="5CFBBE00" w14:textId="77777777" w:rsidR="00DE0E73" w:rsidRPr="00FF080A" w:rsidRDefault="00DE0E73" w:rsidP="00DE0E73">
      <w:pPr>
        <w:rPr>
          <w:rFonts w:asciiTheme="minorHAnsi" w:eastAsia="Calibri" w:hAnsiTheme="minorHAnsi" w:cstheme="minorHAnsi"/>
          <w:b/>
          <w:sz w:val="24"/>
          <w:szCs w:val="24"/>
          <w:lang w:val="en-GB" w:eastAsia="en-GB" w:bidi="en-GB"/>
        </w:rPr>
      </w:pPr>
    </w:p>
    <w:sectPr w:rsidR="00DE0E73" w:rsidRPr="00FF080A" w:rsidSect="00B26CE5">
      <w:footerReference w:type="default" r:id="rId10"/>
      <w:headerReference w:type="first" r:id="rId11"/>
      <w:footerReference w:type="first" r:id="rId12"/>
      <w:type w:val="continuous"/>
      <w:pgSz w:w="11900" w:h="16840"/>
      <w:pgMar w:top="1440" w:right="1080" w:bottom="1440" w:left="1080" w:header="720" w:footer="720" w:gutter="0"/>
      <w:cols w:space="720"/>
      <w:titlePg/>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EACEB6" w14:textId="77777777" w:rsidR="00F4026B" w:rsidRDefault="00F4026B" w:rsidP="009E205F">
      <w:r>
        <w:separator/>
      </w:r>
    </w:p>
  </w:endnote>
  <w:endnote w:type="continuationSeparator" w:id="0">
    <w:p w14:paraId="1226F14F" w14:textId="77777777" w:rsidR="00F4026B" w:rsidRDefault="00F4026B" w:rsidP="009E205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icrosoft Sans Serif">
    <w:panose1 w:val="020B0604020202020204"/>
    <w:charset w:val="00"/>
    <w:family w:val="swiss"/>
    <w:pitch w:val="variable"/>
    <w:sig w:usb0="E5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910604790"/>
      <w:docPartObj>
        <w:docPartGallery w:val="Page Numbers (Bottom of Page)"/>
        <w:docPartUnique/>
      </w:docPartObj>
    </w:sdtPr>
    <w:sdtEndPr>
      <w:rPr>
        <w:color w:val="7F7F7F" w:themeColor="background1" w:themeShade="7F"/>
        <w:spacing w:val="60"/>
      </w:rPr>
    </w:sdtEndPr>
    <w:sdtContent>
      <w:p w14:paraId="21FD153F" w14:textId="796A0EE1" w:rsidR="009E205F" w:rsidRDefault="009E20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Pr="009E205F">
          <w:rPr>
            <w:color w:val="7F7F7F" w:themeColor="background1" w:themeShade="7F"/>
            <w:spacing w:val="60"/>
          </w:rPr>
          <w:t xml:space="preserve"> </w:t>
        </w:r>
        <w:r>
          <w:rPr>
            <w:color w:val="7F7F7F" w:themeColor="background1" w:themeShade="7F"/>
            <w:spacing w:val="60"/>
          </w:rPr>
          <w:t>Charity No 1123359 Company No 6418743</w:t>
        </w:r>
      </w:p>
    </w:sdtContent>
  </w:sdt>
  <w:p w14:paraId="1CFE58E2" w14:textId="77777777" w:rsidR="009E205F" w:rsidRDefault="009E205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33896059"/>
      <w:docPartObj>
        <w:docPartGallery w:val="Page Numbers (Bottom of Page)"/>
        <w:docPartUnique/>
      </w:docPartObj>
    </w:sdtPr>
    <w:sdtEndPr>
      <w:rPr>
        <w:color w:val="7F7F7F" w:themeColor="background1" w:themeShade="7F"/>
        <w:spacing w:val="60"/>
      </w:rPr>
    </w:sdtEndPr>
    <w:sdtContent>
      <w:p w14:paraId="761F4FE0" w14:textId="12D2D8AB" w:rsidR="009E205F" w:rsidRDefault="009E205F">
        <w:pPr>
          <w:pStyle w:val="Footer"/>
          <w:pBdr>
            <w:top w:val="single" w:sz="4" w:space="1" w:color="D9D9D9" w:themeColor="background1" w:themeShade="D9"/>
          </w:pBdr>
          <w:rPr>
            <w:b/>
            <w:bCs/>
          </w:rPr>
        </w:pPr>
        <w:r>
          <w:fldChar w:fldCharType="begin"/>
        </w:r>
        <w:r>
          <w:instrText xml:space="preserve"> PAGE   \* MERGEFORMAT </w:instrText>
        </w:r>
        <w:r>
          <w:fldChar w:fldCharType="separate"/>
        </w:r>
        <w:r>
          <w:rPr>
            <w:b/>
            <w:bCs/>
            <w:noProof/>
          </w:rPr>
          <w:t>2</w:t>
        </w:r>
        <w:r>
          <w:rPr>
            <w:b/>
            <w:bCs/>
            <w:noProof/>
          </w:rPr>
          <w:fldChar w:fldCharType="end"/>
        </w:r>
        <w:r>
          <w:rPr>
            <w:b/>
            <w:bCs/>
          </w:rPr>
          <w:t xml:space="preserve"> | </w:t>
        </w:r>
        <w:r>
          <w:rPr>
            <w:color w:val="7F7F7F" w:themeColor="background1" w:themeShade="7F"/>
            <w:spacing w:val="60"/>
          </w:rPr>
          <w:t>Page</w:t>
        </w:r>
        <w:r w:rsidRPr="009E205F">
          <w:rPr>
            <w:color w:val="7F7F7F" w:themeColor="background1" w:themeShade="7F"/>
            <w:spacing w:val="60"/>
          </w:rPr>
          <w:t xml:space="preserve"> </w:t>
        </w:r>
        <w:r>
          <w:rPr>
            <w:color w:val="7F7F7F" w:themeColor="background1" w:themeShade="7F"/>
            <w:spacing w:val="60"/>
          </w:rPr>
          <w:t>Charity No 1123359 Company No 6418743</w:t>
        </w:r>
      </w:p>
    </w:sdtContent>
  </w:sdt>
  <w:p w14:paraId="5DBD5D63" w14:textId="77777777" w:rsidR="009E205F" w:rsidRDefault="009E205F">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5E3515" w14:textId="77777777" w:rsidR="00F4026B" w:rsidRDefault="00F4026B" w:rsidP="009E205F">
      <w:r>
        <w:separator/>
      </w:r>
    </w:p>
  </w:footnote>
  <w:footnote w:type="continuationSeparator" w:id="0">
    <w:p w14:paraId="7F1D818D" w14:textId="77777777" w:rsidR="00F4026B" w:rsidRDefault="00F4026B" w:rsidP="009E205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E4FA69" w14:textId="296F19EE" w:rsidR="009E205F" w:rsidRDefault="009E205F">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AB9B185C"/>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2A0570B"/>
    <w:multiLevelType w:val="multilevel"/>
    <w:tmpl w:val="1F66F34E"/>
    <w:lvl w:ilvl="0">
      <w:start w:val="1"/>
      <w:numFmt w:val="decimal"/>
      <w:lvlText w:val="%1."/>
      <w:lvlJc w:val="left"/>
      <w:pPr>
        <w:ind w:left="338" w:hanging="226"/>
      </w:pPr>
      <w:rPr>
        <w:rFonts w:hint="default"/>
        <w:b/>
        <w:bCs/>
        <w:spacing w:val="-1"/>
        <w:w w:val="99"/>
        <w:lang w:val="en-GB" w:eastAsia="en-GB" w:bidi="en-GB"/>
      </w:rPr>
    </w:lvl>
    <w:lvl w:ilvl="1">
      <w:start w:val="1"/>
      <w:numFmt w:val="decimal"/>
      <w:lvlText w:val="%1.%2"/>
      <w:lvlJc w:val="left"/>
      <w:pPr>
        <w:ind w:left="122" w:hanging="382"/>
      </w:pPr>
      <w:rPr>
        <w:rFonts w:hint="default"/>
        <w:b/>
        <w:bCs/>
        <w:spacing w:val="-1"/>
        <w:w w:val="99"/>
        <w:lang w:val="en-GB" w:eastAsia="en-GB" w:bidi="en-GB"/>
      </w:rPr>
    </w:lvl>
    <w:lvl w:ilvl="2">
      <w:numFmt w:val="bullet"/>
      <w:lvlText w:val=""/>
      <w:lvlJc w:val="left"/>
      <w:pPr>
        <w:ind w:left="847" w:hanging="382"/>
      </w:pPr>
      <w:rPr>
        <w:rFonts w:hint="default"/>
        <w:w w:val="99"/>
        <w:lang w:val="en-GB" w:eastAsia="en-GB" w:bidi="en-GB"/>
      </w:rPr>
    </w:lvl>
    <w:lvl w:ilvl="3">
      <w:numFmt w:val="bullet"/>
      <w:lvlText w:val="•"/>
      <w:lvlJc w:val="left"/>
      <w:pPr>
        <w:ind w:left="400" w:hanging="382"/>
      </w:pPr>
      <w:rPr>
        <w:rFonts w:hint="default"/>
        <w:lang w:val="en-GB" w:eastAsia="en-GB" w:bidi="en-GB"/>
      </w:rPr>
    </w:lvl>
    <w:lvl w:ilvl="4">
      <w:numFmt w:val="bullet"/>
      <w:lvlText w:val="•"/>
      <w:lvlJc w:val="left"/>
      <w:pPr>
        <w:ind w:left="420" w:hanging="382"/>
      </w:pPr>
      <w:rPr>
        <w:rFonts w:hint="default"/>
        <w:lang w:val="en-GB" w:eastAsia="en-GB" w:bidi="en-GB"/>
      </w:rPr>
    </w:lvl>
    <w:lvl w:ilvl="5">
      <w:numFmt w:val="bullet"/>
      <w:lvlText w:val="•"/>
      <w:lvlJc w:val="left"/>
      <w:pPr>
        <w:ind w:left="840" w:hanging="382"/>
      </w:pPr>
      <w:rPr>
        <w:rFonts w:hint="default"/>
        <w:lang w:val="en-GB" w:eastAsia="en-GB" w:bidi="en-GB"/>
      </w:rPr>
    </w:lvl>
    <w:lvl w:ilvl="6">
      <w:numFmt w:val="bullet"/>
      <w:lvlText w:val="•"/>
      <w:lvlJc w:val="left"/>
      <w:pPr>
        <w:ind w:left="2839" w:hanging="382"/>
      </w:pPr>
      <w:rPr>
        <w:rFonts w:hint="default"/>
        <w:lang w:val="en-GB" w:eastAsia="en-GB" w:bidi="en-GB"/>
      </w:rPr>
    </w:lvl>
    <w:lvl w:ilvl="7">
      <w:numFmt w:val="bullet"/>
      <w:lvlText w:val="•"/>
      <w:lvlJc w:val="left"/>
      <w:pPr>
        <w:ind w:left="4839" w:hanging="382"/>
      </w:pPr>
      <w:rPr>
        <w:rFonts w:hint="default"/>
        <w:lang w:val="en-GB" w:eastAsia="en-GB" w:bidi="en-GB"/>
      </w:rPr>
    </w:lvl>
    <w:lvl w:ilvl="8">
      <w:numFmt w:val="bullet"/>
      <w:lvlText w:val="•"/>
      <w:lvlJc w:val="left"/>
      <w:pPr>
        <w:ind w:left="6839" w:hanging="382"/>
      </w:pPr>
      <w:rPr>
        <w:rFonts w:hint="default"/>
        <w:lang w:val="en-GB" w:eastAsia="en-GB" w:bidi="en-GB"/>
      </w:rPr>
    </w:lvl>
  </w:abstractNum>
  <w:abstractNum w:abstractNumId="2" w15:restartNumberingAfterBreak="0">
    <w:nsid w:val="04235725"/>
    <w:multiLevelType w:val="hybridMultilevel"/>
    <w:tmpl w:val="DD98A320"/>
    <w:lvl w:ilvl="0" w:tplc="08090001">
      <w:start w:val="1"/>
      <w:numFmt w:val="bullet"/>
      <w:lvlText w:val=""/>
      <w:lvlJc w:val="left"/>
      <w:pPr>
        <w:ind w:left="1608" w:hanging="360"/>
      </w:pPr>
      <w:rPr>
        <w:rFonts w:ascii="Symbol" w:hAnsi="Symbol" w:hint="default"/>
      </w:rPr>
    </w:lvl>
    <w:lvl w:ilvl="1" w:tplc="08090003" w:tentative="1">
      <w:start w:val="1"/>
      <w:numFmt w:val="bullet"/>
      <w:lvlText w:val="o"/>
      <w:lvlJc w:val="left"/>
      <w:pPr>
        <w:ind w:left="2328" w:hanging="360"/>
      </w:pPr>
      <w:rPr>
        <w:rFonts w:ascii="Courier New" w:hAnsi="Courier New" w:cs="Courier New" w:hint="default"/>
      </w:rPr>
    </w:lvl>
    <w:lvl w:ilvl="2" w:tplc="08090005" w:tentative="1">
      <w:start w:val="1"/>
      <w:numFmt w:val="bullet"/>
      <w:lvlText w:val=""/>
      <w:lvlJc w:val="left"/>
      <w:pPr>
        <w:ind w:left="3048" w:hanging="360"/>
      </w:pPr>
      <w:rPr>
        <w:rFonts w:ascii="Wingdings" w:hAnsi="Wingdings" w:hint="default"/>
      </w:rPr>
    </w:lvl>
    <w:lvl w:ilvl="3" w:tplc="08090001" w:tentative="1">
      <w:start w:val="1"/>
      <w:numFmt w:val="bullet"/>
      <w:lvlText w:val=""/>
      <w:lvlJc w:val="left"/>
      <w:pPr>
        <w:ind w:left="3768" w:hanging="360"/>
      </w:pPr>
      <w:rPr>
        <w:rFonts w:ascii="Symbol" w:hAnsi="Symbol" w:hint="default"/>
      </w:rPr>
    </w:lvl>
    <w:lvl w:ilvl="4" w:tplc="08090003" w:tentative="1">
      <w:start w:val="1"/>
      <w:numFmt w:val="bullet"/>
      <w:lvlText w:val="o"/>
      <w:lvlJc w:val="left"/>
      <w:pPr>
        <w:ind w:left="4488" w:hanging="360"/>
      </w:pPr>
      <w:rPr>
        <w:rFonts w:ascii="Courier New" w:hAnsi="Courier New" w:cs="Courier New" w:hint="default"/>
      </w:rPr>
    </w:lvl>
    <w:lvl w:ilvl="5" w:tplc="08090005" w:tentative="1">
      <w:start w:val="1"/>
      <w:numFmt w:val="bullet"/>
      <w:lvlText w:val=""/>
      <w:lvlJc w:val="left"/>
      <w:pPr>
        <w:ind w:left="5208" w:hanging="360"/>
      </w:pPr>
      <w:rPr>
        <w:rFonts w:ascii="Wingdings" w:hAnsi="Wingdings" w:hint="default"/>
      </w:rPr>
    </w:lvl>
    <w:lvl w:ilvl="6" w:tplc="08090001" w:tentative="1">
      <w:start w:val="1"/>
      <w:numFmt w:val="bullet"/>
      <w:lvlText w:val=""/>
      <w:lvlJc w:val="left"/>
      <w:pPr>
        <w:ind w:left="5928" w:hanging="360"/>
      </w:pPr>
      <w:rPr>
        <w:rFonts w:ascii="Symbol" w:hAnsi="Symbol" w:hint="default"/>
      </w:rPr>
    </w:lvl>
    <w:lvl w:ilvl="7" w:tplc="08090003" w:tentative="1">
      <w:start w:val="1"/>
      <w:numFmt w:val="bullet"/>
      <w:lvlText w:val="o"/>
      <w:lvlJc w:val="left"/>
      <w:pPr>
        <w:ind w:left="6648" w:hanging="360"/>
      </w:pPr>
      <w:rPr>
        <w:rFonts w:ascii="Courier New" w:hAnsi="Courier New" w:cs="Courier New" w:hint="default"/>
      </w:rPr>
    </w:lvl>
    <w:lvl w:ilvl="8" w:tplc="08090005" w:tentative="1">
      <w:start w:val="1"/>
      <w:numFmt w:val="bullet"/>
      <w:lvlText w:val=""/>
      <w:lvlJc w:val="left"/>
      <w:pPr>
        <w:ind w:left="7368" w:hanging="360"/>
      </w:pPr>
      <w:rPr>
        <w:rFonts w:ascii="Wingdings" w:hAnsi="Wingdings" w:hint="default"/>
      </w:rPr>
    </w:lvl>
  </w:abstractNum>
  <w:abstractNum w:abstractNumId="3" w15:restartNumberingAfterBreak="0">
    <w:nsid w:val="07796C46"/>
    <w:multiLevelType w:val="hybridMultilevel"/>
    <w:tmpl w:val="FD925BB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0AB505CF"/>
    <w:multiLevelType w:val="hybridMultilevel"/>
    <w:tmpl w:val="2DD0E29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0BC23DD3"/>
    <w:multiLevelType w:val="hybridMultilevel"/>
    <w:tmpl w:val="060A199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164212CD"/>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6E04444"/>
    <w:multiLevelType w:val="multilevel"/>
    <w:tmpl w:val="4A44A6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186B7E69"/>
    <w:multiLevelType w:val="hybridMultilevel"/>
    <w:tmpl w:val="C262D2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9" w15:restartNumberingAfterBreak="0">
    <w:nsid w:val="1B067B47"/>
    <w:multiLevelType w:val="hybridMultilevel"/>
    <w:tmpl w:val="653AD5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20811DE0"/>
    <w:multiLevelType w:val="multilevel"/>
    <w:tmpl w:val="98C43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217E1C6A"/>
    <w:multiLevelType w:val="hybridMultilevel"/>
    <w:tmpl w:val="0836395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222C3B69"/>
    <w:multiLevelType w:val="hybridMultilevel"/>
    <w:tmpl w:val="E73A3994"/>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279D7997"/>
    <w:multiLevelType w:val="multilevel"/>
    <w:tmpl w:val="C332F7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AD01EAC"/>
    <w:multiLevelType w:val="hybridMultilevel"/>
    <w:tmpl w:val="C63A2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2D2C1C8E"/>
    <w:multiLevelType w:val="hybridMultilevel"/>
    <w:tmpl w:val="53B4A5E2"/>
    <w:lvl w:ilvl="0" w:tplc="F006D6BE">
      <w:numFmt w:val="bullet"/>
      <w:lvlText w:val=""/>
      <w:lvlJc w:val="left"/>
      <w:pPr>
        <w:ind w:left="1080" w:hanging="720"/>
      </w:pPr>
      <w:rPr>
        <w:rFonts w:ascii="Symbol" w:eastAsia="Microsoft Sans Serif" w:hAnsi="Symbol" w:cstheme="minorHAnsi"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3039471C"/>
    <w:multiLevelType w:val="hybridMultilevel"/>
    <w:tmpl w:val="664A8E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30765246"/>
    <w:multiLevelType w:val="multilevel"/>
    <w:tmpl w:val="8B2CAF04"/>
    <w:lvl w:ilvl="0">
      <w:start w:val="1"/>
      <w:numFmt w:val="bullet"/>
      <w:lvlText w:val=""/>
      <w:lvlJc w:val="left"/>
      <w:pPr>
        <w:tabs>
          <w:tab w:val="num" w:pos="720"/>
        </w:tabs>
        <w:ind w:left="720" w:hanging="360"/>
      </w:pPr>
      <w:rPr>
        <w:rFonts w:ascii="Symbol" w:hAnsi="Symbol" w:hint="default"/>
        <w:sz w:val="20"/>
      </w:rPr>
    </w:lvl>
    <w:lvl w:ilvl="1">
      <w:start w:val="6"/>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384442CD"/>
    <w:multiLevelType w:val="hybridMultilevel"/>
    <w:tmpl w:val="FC641B6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3E0A4EE0"/>
    <w:multiLevelType w:val="hybridMultilevel"/>
    <w:tmpl w:val="7ADE1E5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3E9774D3"/>
    <w:multiLevelType w:val="hybridMultilevel"/>
    <w:tmpl w:val="A998C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462404DF"/>
    <w:multiLevelType w:val="hybridMultilevel"/>
    <w:tmpl w:val="E9420AA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CF324E"/>
    <w:multiLevelType w:val="multilevel"/>
    <w:tmpl w:val="3440F5A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0670AA"/>
    <w:multiLevelType w:val="hybridMultilevel"/>
    <w:tmpl w:val="D2386BF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520C57FC"/>
    <w:multiLevelType w:val="hybridMultilevel"/>
    <w:tmpl w:val="38A8DF4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35F27C5"/>
    <w:multiLevelType w:val="hybridMultilevel"/>
    <w:tmpl w:val="F19EECE0"/>
    <w:lvl w:ilvl="0" w:tplc="6FE04066">
      <w:numFmt w:val="bullet"/>
      <w:lvlText w:val="-"/>
      <w:lvlJc w:val="left"/>
      <w:pPr>
        <w:ind w:left="1440" w:hanging="360"/>
      </w:pPr>
      <w:rPr>
        <w:rFonts w:ascii="Arial" w:eastAsia="Cambria" w:hAnsi="Arial" w:cs="Arial" w:hint="default"/>
      </w:rPr>
    </w:lvl>
    <w:lvl w:ilvl="1" w:tplc="18090003" w:tentative="1">
      <w:start w:val="1"/>
      <w:numFmt w:val="bullet"/>
      <w:lvlText w:val="o"/>
      <w:lvlJc w:val="left"/>
      <w:pPr>
        <w:ind w:left="2160" w:hanging="360"/>
      </w:pPr>
      <w:rPr>
        <w:rFonts w:ascii="Courier New" w:hAnsi="Courier New" w:cs="Courier New" w:hint="default"/>
      </w:rPr>
    </w:lvl>
    <w:lvl w:ilvl="2" w:tplc="18090005" w:tentative="1">
      <w:start w:val="1"/>
      <w:numFmt w:val="bullet"/>
      <w:lvlText w:val=""/>
      <w:lvlJc w:val="left"/>
      <w:pPr>
        <w:ind w:left="2880" w:hanging="360"/>
      </w:pPr>
      <w:rPr>
        <w:rFonts w:ascii="Wingdings" w:hAnsi="Wingdings" w:hint="default"/>
      </w:rPr>
    </w:lvl>
    <w:lvl w:ilvl="3" w:tplc="18090001" w:tentative="1">
      <w:start w:val="1"/>
      <w:numFmt w:val="bullet"/>
      <w:lvlText w:val=""/>
      <w:lvlJc w:val="left"/>
      <w:pPr>
        <w:ind w:left="3600" w:hanging="360"/>
      </w:pPr>
      <w:rPr>
        <w:rFonts w:ascii="Symbol" w:hAnsi="Symbol" w:hint="default"/>
      </w:rPr>
    </w:lvl>
    <w:lvl w:ilvl="4" w:tplc="18090003" w:tentative="1">
      <w:start w:val="1"/>
      <w:numFmt w:val="bullet"/>
      <w:lvlText w:val="o"/>
      <w:lvlJc w:val="left"/>
      <w:pPr>
        <w:ind w:left="4320" w:hanging="360"/>
      </w:pPr>
      <w:rPr>
        <w:rFonts w:ascii="Courier New" w:hAnsi="Courier New" w:cs="Courier New" w:hint="default"/>
      </w:rPr>
    </w:lvl>
    <w:lvl w:ilvl="5" w:tplc="18090005" w:tentative="1">
      <w:start w:val="1"/>
      <w:numFmt w:val="bullet"/>
      <w:lvlText w:val=""/>
      <w:lvlJc w:val="left"/>
      <w:pPr>
        <w:ind w:left="5040" w:hanging="360"/>
      </w:pPr>
      <w:rPr>
        <w:rFonts w:ascii="Wingdings" w:hAnsi="Wingdings" w:hint="default"/>
      </w:rPr>
    </w:lvl>
    <w:lvl w:ilvl="6" w:tplc="18090001" w:tentative="1">
      <w:start w:val="1"/>
      <w:numFmt w:val="bullet"/>
      <w:lvlText w:val=""/>
      <w:lvlJc w:val="left"/>
      <w:pPr>
        <w:ind w:left="5760" w:hanging="360"/>
      </w:pPr>
      <w:rPr>
        <w:rFonts w:ascii="Symbol" w:hAnsi="Symbol" w:hint="default"/>
      </w:rPr>
    </w:lvl>
    <w:lvl w:ilvl="7" w:tplc="18090003" w:tentative="1">
      <w:start w:val="1"/>
      <w:numFmt w:val="bullet"/>
      <w:lvlText w:val="o"/>
      <w:lvlJc w:val="left"/>
      <w:pPr>
        <w:ind w:left="6480" w:hanging="360"/>
      </w:pPr>
      <w:rPr>
        <w:rFonts w:ascii="Courier New" w:hAnsi="Courier New" w:cs="Courier New" w:hint="default"/>
      </w:rPr>
    </w:lvl>
    <w:lvl w:ilvl="8" w:tplc="18090005" w:tentative="1">
      <w:start w:val="1"/>
      <w:numFmt w:val="bullet"/>
      <w:lvlText w:val=""/>
      <w:lvlJc w:val="left"/>
      <w:pPr>
        <w:ind w:left="7200" w:hanging="360"/>
      </w:pPr>
      <w:rPr>
        <w:rFonts w:ascii="Wingdings" w:hAnsi="Wingdings" w:hint="default"/>
      </w:rPr>
    </w:lvl>
  </w:abstractNum>
  <w:abstractNum w:abstractNumId="26" w15:restartNumberingAfterBreak="0">
    <w:nsid w:val="551F4213"/>
    <w:multiLevelType w:val="hybridMultilevel"/>
    <w:tmpl w:val="CE8C85AA"/>
    <w:lvl w:ilvl="0" w:tplc="F006D6BE">
      <w:numFmt w:val="bullet"/>
      <w:lvlText w:val=""/>
      <w:lvlJc w:val="left"/>
      <w:pPr>
        <w:ind w:left="1080" w:hanging="720"/>
      </w:pPr>
      <w:rPr>
        <w:rFonts w:ascii="Symbol" w:eastAsia="Microsoft Sans Serif"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8373BC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8" w15:restartNumberingAfterBreak="0">
    <w:nsid w:val="5BFD4070"/>
    <w:multiLevelType w:val="hybridMultilevel"/>
    <w:tmpl w:val="B20272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63E10D02"/>
    <w:multiLevelType w:val="hybridMultilevel"/>
    <w:tmpl w:val="CA04835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0" w15:restartNumberingAfterBreak="0">
    <w:nsid w:val="672C480A"/>
    <w:multiLevelType w:val="multilevel"/>
    <w:tmpl w:val="BFF470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1" w15:restartNumberingAfterBreak="0">
    <w:nsid w:val="68611EED"/>
    <w:multiLevelType w:val="hybridMultilevel"/>
    <w:tmpl w:val="23FE207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C763F35"/>
    <w:multiLevelType w:val="hybridMultilevel"/>
    <w:tmpl w:val="426CAF8E"/>
    <w:lvl w:ilvl="0" w:tplc="F006D6BE">
      <w:numFmt w:val="bullet"/>
      <w:lvlText w:val=""/>
      <w:lvlJc w:val="left"/>
      <w:pPr>
        <w:ind w:left="1080" w:hanging="720"/>
      </w:pPr>
      <w:rPr>
        <w:rFonts w:ascii="Symbol" w:eastAsia="Microsoft Sans Serif"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FA4292F"/>
    <w:multiLevelType w:val="hybridMultilevel"/>
    <w:tmpl w:val="40462C3E"/>
    <w:lvl w:ilvl="0" w:tplc="8C9A696E">
      <w:numFmt w:val="bullet"/>
      <w:lvlText w:val="·"/>
      <w:lvlJc w:val="left"/>
      <w:pPr>
        <w:ind w:left="674" w:hanging="533"/>
      </w:pPr>
      <w:rPr>
        <w:rFonts w:ascii="Microsoft Sans Serif" w:eastAsia="Microsoft Sans Serif" w:hAnsi="Microsoft Sans Serif" w:cs="Microsoft Sans Serif" w:hint="default"/>
        <w:w w:val="101"/>
        <w:sz w:val="19"/>
        <w:szCs w:val="19"/>
      </w:rPr>
    </w:lvl>
    <w:lvl w:ilvl="1" w:tplc="32180A80">
      <w:numFmt w:val="bullet"/>
      <w:lvlText w:val="•"/>
      <w:lvlJc w:val="left"/>
      <w:pPr>
        <w:ind w:left="1696" w:hanging="533"/>
      </w:pPr>
      <w:rPr>
        <w:rFonts w:hint="default"/>
      </w:rPr>
    </w:lvl>
    <w:lvl w:ilvl="2" w:tplc="26A4EB44">
      <w:numFmt w:val="bullet"/>
      <w:lvlText w:val="•"/>
      <w:lvlJc w:val="left"/>
      <w:pPr>
        <w:ind w:left="2712" w:hanging="533"/>
      </w:pPr>
      <w:rPr>
        <w:rFonts w:hint="default"/>
      </w:rPr>
    </w:lvl>
    <w:lvl w:ilvl="3" w:tplc="465A7AB8">
      <w:numFmt w:val="bullet"/>
      <w:lvlText w:val="•"/>
      <w:lvlJc w:val="left"/>
      <w:pPr>
        <w:ind w:left="3728" w:hanging="533"/>
      </w:pPr>
      <w:rPr>
        <w:rFonts w:hint="default"/>
      </w:rPr>
    </w:lvl>
    <w:lvl w:ilvl="4" w:tplc="6C848C46">
      <w:numFmt w:val="bullet"/>
      <w:lvlText w:val="•"/>
      <w:lvlJc w:val="left"/>
      <w:pPr>
        <w:ind w:left="4744" w:hanging="533"/>
      </w:pPr>
      <w:rPr>
        <w:rFonts w:hint="default"/>
      </w:rPr>
    </w:lvl>
    <w:lvl w:ilvl="5" w:tplc="CAB050D2">
      <w:numFmt w:val="bullet"/>
      <w:lvlText w:val="•"/>
      <w:lvlJc w:val="left"/>
      <w:pPr>
        <w:ind w:left="5760" w:hanging="533"/>
      </w:pPr>
      <w:rPr>
        <w:rFonts w:hint="default"/>
      </w:rPr>
    </w:lvl>
    <w:lvl w:ilvl="6" w:tplc="1E9A4248">
      <w:numFmt w:val="bullet"/>
      <w:lvlText w:val="•"/>
      <w:lvlJc w:val="left"/>
      <w:pPr>
        <w:ind w:left="6776" w:hanging="533"/>
      </w:pPr>
      <w:rPr>
        <w:rFonts w:hint="default"/>
      </w:rPr>
    </w:lvl>
    <w:lvl w:ilvl="7" w:tplc="55F4E72E">
      <w:numFmt w:val="bullet"/>
      <w:lvlText w:val="•"/>
      <w:lvlJc w:val="left"/>
      <w:pPr>
        <w:ind w:left="7792" w:hanging="533"/>
      </w:pPr>
      <w:rPr>
        <w:rFonts w:hint="default"/>
      </w:rPr>
    </w:lvl>
    <w:lvl w:ilvl="8" w:tplc="7D0006A4">
      <w:numFmt w:val="bullet"/>
      <w:lvlText w:val="•"/>
      <w:lvlJc w:val="left"/>
      <w:pPr>
        <w:ind w:left="8808" w:hanging="533"/>
      </w:pPr>
      <w:rPr>
        <w:rFonts w:hint="default"/>
      </w:rPr>
    </w:lvl>
  </w:abstractNum>
  <w:abstractNum w:abstractNumId="34" w15:restartNumberingAfterBreak="0">
    <w:nsid w:val="6FCD5B36"/>
    <w:multiLevelType w:val="hybridMultilevel"/>
    <w:tmpl w:val="E17859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70C86BA2"/>
    <w:multiLevelType w:val="hybridMultilevel"/>
    <w:tmpl w:val="F08A8E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6" w15:restartNumberingAfterBreak="0">
    <w:nsid w:val="762D690B"/>
    <w:multiLevelType w:val="hybridMultilevel"/>
    <w:tmpl w:val="0D280D4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7" w15:restartNumberingAfterBreak="0">
    <w:nsid w:val="7653245E"/>
    <w:multiLevelType w:val="hybridMultilevel"/>
    <w:tmpl w:val="F7DE8F6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77D14CAA"/>
    <w:multiLevelType w:val="hybridMultilevel"/>
    <w:tmpl w:val="93BC37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9" w15:restartNumberingAfterBreak="0">
    <w:nsid w:val="78BB7A9A"/>
    <w:multiLevelType w:val="hybridMultilevel"/>
    <w:tmpl w:val="DD0808B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0" w15:restartNumberingAfterBreak="0">
    <w:nsid w:val="78D66F74"/>
    <w:multiLevelType w:val="multilevel"/>
    <w:tmpl w:val="8E66432C"/>
    <w:lvl w:ilvl="0">
      <w:start w:val="1"/>
      <w:numFmt w:val="decimal"/>
      <w:lvlText w:val="%1."/>
      <w:lvlJc w:val="left"/>
      <w:pPr>
        <w:ind w:left="332" w:hanging="227"/>
      </w:pPr>
      <w:rPr>
        <w:rFonts w:ascii="Arial" w:eastAsia="Arial" w:hAnsi="Arial" w:cs="Arial" w:hint="default"/>
        <w:b/>
        <w:bCs/>
        <w:spacing w:val="-1"/>
        <w:w w:val="102"/>
        <w:sz w:val="20"/>
        <w:szCs w:val="20"/>
      </w:rPr>
    </w:lvl>
    <w:lvl w:ilvl="1">
      <w:start w:val="1"/>
      <w:numFmt w:val="decimal"/>
      <w:lvlText w:val="%1.%2"/>
      <w:lvlJc w:val="left"/>
      <w:pPr>
        <w:ind w:left="426" w:hanging="320"/>
      </w:pPr>
      <w:rPr>
        <w:rFonts w:ascii="Arial" w:eastAsia="Arial" w:hAnsi="Arial" w:cs="Arial" w:hint="default"/>
        <w:b/>
        <w:bCs/>
        <w:spacing w:val="-1"/>
        <w:w w:val="101"/>
        <w:sz w:val="19"/>
        <w:szCs w:val="19"/>
      </w:rPr>
    </w:lvl>
    <w:lvl w:ilvl="2">
      <w:numFmt w:val="bullet"/>
      <w:lvlText w:val="•"/>
      <w:lvlJc w:val="left"/>
      <w:pPr>
        <w:ind w:left="1577" w:hanging="320"/>
      </w:pPr>
      <w:rPr>
        <w:rFonts w:hint="default"/>
      </w:rPr>
    </w:lvl>
    <w:lvl w:ilvl="3">
      <w:numFmt w:val="bullet"/>
      <w:lvlText w:val="•"/>
      <w:lvlJc w:val="left"/>
      <w:pPr>
        <w:ind w:left="2735" w:hanging="320"/>
      </w:pPr>
      <w:rPr>
        <w:rFonts w:hint="default"/>
      </w:rPr>
    </w:lvl>
    <w:lvl w:ilvl="4">
      <w:numFmt w:val="bullet"/>
      <w:lvlText w:val="•"/>
      <w:lvlJc w:val="left"/>
      <w:pPr>
        <w:ind w:left="3893" w:hanging="320"/>
      </w:pPr>
      <w:rPr>
        <w:rFonts w:hint="default"/>
      </w:rPr>
    </w:lvl>
    <w:lvl w:ilvl="5">
      <w:numFmt w:val="bullet"/>
      <w:lvlText w:val="•"/>
      <w:lvlJc w:val="left"/>
      <w:pPr>
        <w:ind w:left="5051" w:hanging="320"/>
      </w:pPr>
      <w:rPr>
        <w:rFonts w:hint="default"/>
      </w:rPr>
    </w:lvl>
    <w:lvl w:ilvl="6">
      <w:numFmt w:val="bullet"/>
      <w:lvlText w:val="•"/>
      <w:lvlJc w:val="left"/>
      <w:pPr>
        <w:ind w:left="6208" w:hanging="320"/>
      </w:pPr>
      <w:rPr>
        <w:rFonts w:hint="default"/>
      </w:rPr>
    </w:lvl>
    <w:lvl w:ilvl="7">
      <w:numFmt w:val="bullet"/>
      <w:lvlText w:val="•"/>
      <w:lvlJc w:val="left"/>
      <w:pPr>
        <w:ind w:left="7366" w:hanging="320"/>
      </w:pPr>
      <w:rPr>
        <w:rFonts w:hint="default"/>
      </w:rPr>
    </w:lvl>
    <w:lvl w:ilvl="8">
      <w:numFmt w:val="bullet"/>
      <w:lvlText w:val="•"/>
      <w:lvlJc w:val="left"/>
      <w:pPr>
        <w:ind w:left="8524" w:hanging="320"/>
      </w:pPr>
      <w:rPr>
        <w:rFonts w:hint="default"/>
      </w:rPr>
    </w:lvl>
  </w:abstractNum>
  <w:abstractNum w:abstractNumId="41" w15:restartNumberingAfterBreak="0">
    <w:nsid w:val="7C550A2A"/>
    <w:multiLevelType w:val="hybridMultilevel"/>
    <w:tmpl w:val="51D6F6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2" w15:restartNumberingAfterBreak="0">
    <w:nsid w:val="7C8D12C6"/>
    <w:multiLevelType w:val="hybridMultilevel"/>
    <w:tmpl w:val="8F205C9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3" w15:restartNumberingAfterBreak="0">
    <w:nsid w:val="7CC31702"/>
    <w:multiLevelType w:val="hybridMultilevel"/>
    <w:tmpl w:val="D1DA0FB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4" w15:restartNumberingAfterBreak="0">
    <w:nsid w:val="7CD07A43"/>
    <w:multiLevelType w:val="multilevel"/>
    <w:tmpl w:val="38BAC1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5" w15:restartNumberingAfterBreak="0">
    <w:nsid w:val="7D5A38ED"/>
    <w:multiLevelType w:val="hybridMultilevel"/>
    <w:tmpl w:val="10FAA884"/>
    <w:lvl w:ilvl="0" w:tplc="F006D6BE">
      <w:numFmt w:val="bullet"/>
      <w:lvlText w:val=""/>
      <w:lvlJc w:val="left"/>
      <w:pPr>
        <w:ind w:left="1080" w:hanging="720"/>
      </w:pPr>
      <w:rPr>
        <w:rFonts w:ascii="Symbol" w:eastAsia="Microsoft Sans Serif" w:hAnsi="Symbol" w:cstheme="minorHAns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6" w15:restartNumberingAfterBreak="0">
    <w:nsid w:val="7F7C06EF"/>
    <w:multiLevelType w:val="hybridMultilevel"/>
    <w:tmpl w:val="729AF688"/>
    <w:lvl w:ilvl="0" w:tplc="18090005">
      <w:start w:val="1"/>
      <w:numFmt w:val="bullet"/>
      <w:lvlText w:val=""/>
      <w:lvlJc w:val="left"/>
      <w:pPr>
        <w:ind w:left="360" w:hanging="360"/>
      </w:pPr>
      <w:rPr>
        <w:rFonts w:ascii="Wingdings" w:hAnsi="Wingding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16cid:durableId="1920482619">
    <w:abstractNumId w:val="33"/>
  </w:num>
  <w:num w:numId="2" w16cid:durableId="326788505">
    <w:abstractNumId w:val="40"/>
  </w:num>
  <w:num w:numId="3" w16cid:durableId="198520462">
    <w:abstractNumId w:val="22"/>
  </w:num>
  <w:num w:numId="4" w16cid:durableId="839465473">
    <w:abstractNumId w:val="13"/>
  </w:num>
  <w:num w:numId="5" w16cid:durableId="632247775">
    <w:abstractNumId w:val="30"/>
  </w:num>
  <w:num w:numId="6" w16cid:durableId="889612178">
    <w:abstractNumId w:val="10"/>
  </w:num>
  <w:num w:numId="7" w16cid:durableId="95103091">
    <w:abstractNumId w:val="7"/>
  </w:num>
  <w:num w:numId="8" w16cid:durableId="1923221598">
    <w:abstractNumId w:val="44"/>
  </w:num>
  <w:num w:numId="9" w16cid:durableId="2070112666">
    <w:abstractNumId w:val="17"/>
  </w:num>
  <w:num w:numId="10" w16cid:durableId="880822743">
    <w:abstractNumId w:val="42"/>
  </w:num>
  <w:num w:numId="11" w16cid:durableId="1139540016">
    <w:abstractNumId w:val="29"/>
  </w:num>
  <w:num w:numId="12" w16cid:durableId="93089492">
    <w:abstractNumId w:val="39"/>
  </w:num>
  <w:num w:numId="13" w16cid:durableId="840700676">
    <w:abstractNumId w:val="20"/>
  </w:num>
  <w:num w:numId="14" w16cid:durableId="1080833423">
    <w:abstractNumId w:val="37"/>
  </w:num>
  <w:num w:numId="15" w16cid:durableId="1945503012">
    <w:abstractNumId w:val="34"/>
  </w:num>
  <w:num w:numId="16" w16cid:durableId="1859731357">
    <w:abstractNumId w:val="11"/>
  </w:num>
  <w:num w:numId="17" w16cid:durableId="208080312">
    <w:abstractNumId w:val="36"/>
  </w:num>
  <w:num w:numId="18" w16cid:durableId="755171667">
    <w:abstractNumId w:val="26"/>
  </w:num>
  <w:num w:numId="19" w16cid:durableId="1999186795">
    <w:abstractNumId w:val="32"/>
  </w:num>
  <w:num w:numId="20" w16cid:durableId="604772422">
    <w:abstractNumId w:val="45"/>
  </w:num>
  <w:num w:numId="21" w16cid:durableId="1265529484">
    <w:abstractNumId w:val="15"/>
  </w:num>
  <w:num w:numId="22" w16cid:durableId="243347098">
    <w:abstractNumId w:val="2"/>
  </w:num>
  <w:num w:numId="23" w16cid:durableId="603615836">
    <w:abstractNumId w:val="38"/>
  </w:num>
  <w:num w:numId="24" w16cid:durableId="490950404">
    <w:abstractNumId w:val="8"/>
  </w:num>
  <w:num w:numId="25" w16cid:durableId="1213469312">
    <w:abstractNumId w:val="35"/>
  </w:num>
  <w:num w:numId="26" w16cid:durableId="1400590344">
    <w:abstractNumId w:val="3"/>
  </w:num>
  <w:num w:numId="27" w16cid:durableId="1686176719">
    <w:abstractNumId w:val="46"/>
  </w:num>
  <w:num w:numId="28" w16cid:durableId="721177665">
    <w:abstractNumId w:val="25"/>
  </w:num>
  <w:num w:numId="29" w16cid:durableId="1790540710">
    <w:abstractNumId w:val="23"/>
  </w:num>
  <w:num w:numId="30" w16cid:durableId="1002778176">
    <w:abstractNumId w:val="43"/>
  </w:num>
  <w:num w:numId="31" w16cid:durableId="121047681">
    <w:abstractNumId w:val="18"/>
  </w:num>
  <w:num w:numId="32" w16cid:durableId="1412236478">
    <w:abstractNumId w:val="14"/>
  </w:num>
  <w:num w:numId="33" w16cid:durableId="309985573">
    <w:abstractNumId w:val="12"/>
  </w:num>
  <w:num w:numId="34" w16cid:durableId="329211540">
    <w:abstractNumId w:val="16"/>
  </w:num>
  <w:num w:numId="35" w16cid:durableId="2052880480">
    <w:abstractNumId w:val="1"/>
  </w:num>
  <w:num w:numId="36" w16cid:durableId="497812740">
    <w:abstractNumId w:val="9"/>
  </w:num>
  <w:num w:numId="37" w16cid:durableId="235476062">
    <w:abstractNumId w:val="41"/>
  </w:num>
  <w:num w:numId="38" w16cid:durableId="1494031724">
    <w:abstractNumId w:val="31"/>
  </w:num>
  <w:num w:numId="39" w16cid:durableId="1252007328">
    <w:abstractNumId w:val="21"/>
  </w:num>
  <w:num w:numId="40" w16cid:durableId="2079130595">
    <w:abstractNumId w:val="28"/>
  </w:num>
  <w:num w:numId="41" w16cid:durableId="1989745594">
    <w:abstractNumId w:val="24"/>
  </w:num>
  <w:num w:numId="42" w16cid:durableId="580484316">
    <w:abstractNumId w:val="27"/>
  </w:num>
  <w:num w:numId="43" w16cid:durableId="1636451807">
    <w:abstractNumId w:val="6"/>
  </w:num>
  <w:num w:numId="44" w16cid:durableId="748311032">
    <w:abstractNumId w:val="0"/>
  </w:num>
  <w:num w:numId="45" w16cid:durableId="1613200996">
    <w:abstractNumId w:val="5"/>
  </w:num>
  <w:num w:numId="46" w16cid:durableId="805046268">
    <w:abstractNumId w:val="4"/>
  </w:num>
  <w:num w:numId="47" w16cid:durableId="17330754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23A7"/>
    <w:rsid w:val="00014972"/>
    <w:rsid w:val="0003562F"/>
    <w:rsid w:val="000407F5"/>
    <w:rsid w:val="000E23A7"/>
    <w:rsid w:val="00145EC6"/>
    <w:rsid w:val="001A22E4"/>
    <w:rsid w:val="001B7EF5"/>
    <w:rsid w:val="001C31F5"/>
    <w:rsid w:val="001C5E35"/>
    <w:rsid w:val="001C7335"/>
    <w:rsid w:val="001D5147"/>
    <w:rsid w:val="002312A7"/>
    <w:rsid w:val="00267F53"/>
    <w:rsid w:val="002E3603"/>
    <w:rsid w:val="00360564"/>
    <w:rsid w:val="00381049"/>
    <w:rsid w:val="0038192E"/>
    <w:rsid w:val="003E5ED5"/>
    <w:rsid w:val="00415121"/>
    <w:rsid w:val="00451BE7"/>
    <w:rsid w:val="00457C8B"/>
    <w:rsid w:val="004B0C72"/>
    <w:rsid w:val="004B6A2F"/>
    <w:rsid w:val="004C74AB"/>
    <w:rsid w:val="005277B1"/>
    <w:rsid w:val="00543958"/>
    <w:rsid w:val="005B1968"/>
    <w:rsid w:val="005D42E4"/>
    <w:rsid w:val="005E5A14"/>
    <w:rsid w:val="00636CB3"/>
    <w:rsid w:val="0069002F"/>
    <w:rsid w:val="0069341C"/>
    <w:rsid w:val="006F68C3"/>
    <w:rsid w:val="007022DC"/>
    <w:rsid w:val="0072284B"/>
    <w:rsid w:val="00727C4B"/>
    <w:rsid w:val="0073293B"/>
    <w:rsid w:val="00735AA2"/>
    <w:rsid w:val="00741C8C"/>
    <w:rsid w:val="0076661C"/>
    <w:rsid w:val="0079015F"/>
    <w:rsid w:val="007A00B6"/>
    <w:rsid w:val="007A283C"/>
    <w:rsid w:val="007E0652"/>
    <w:rsid w:val="00805FBE"/>
    <w:rsid w:val="008064F0"/>
    <w:rsid w:val="00807DA8"/>
    <w:rsid w:val="0083537D"/>
    <w:rsid w:val="008A142F"/>
    <w:rsid w:val="00916B17"/>
    <w:rsid w:val="00985568"/>
    <w:rsid w:val="009E205F"/>
    <w:rsid w:val="009F205C"/>
    <w:rsid w:val="00A26C64"/>
    <w:rsid w:val="00A448A3"/>
    <w:rsid w:val="00A52EFD"/>
    <w:rsid w:val="00A63174"/>
    <w:rsid w:val="00A87C76"/>
    <w:rsid w:val="00AC46B5"/>
    <w:rsid w:val="00B00F46"/>
    <w:rsid w:val="00B2025D"/>
    <w:rsid w:val="00B26CE5"/>
    <w:rsid w:val="00B31968"/>
    <w:rsid w:val="00B52506"/>
    <w:rsid w:val="00B71759"/>
    <w:rsid w:val="00B74D96"/>
    <w:rsid w:val="00BB599F"/>
    <w:rsid w:val="00C066B8"/>
    <w:rsid w:val="00C1298C"/>
    <w:rsid w:val="00C62D97"/>
    <w:rsid w:val="00C64F23"/>
    <w:rsid w:val="00C86934"/>
    <w:rsid w:val="00CA5009"/>
    <w:rsid w:val="00CB5B62"/>
    <w:rsid w:val="00D119BA"/>
    <w:rsid w:val="00D46E13"/>
    <w:rsid w:val="00D75643"/>
    <w:rsid w:val="00DE0E73"/>
    <w:rsid w:val="00E22860"/>
    <w:rsid w:val="00E2707A"/>
    <w:rsid w:val="00EA631B"/>
    <w:rsid w:val="00F01F2E"/>
    <w:rsid w:val="00F06A6C"/>
    <w:rsid w:val="00F4026B"/>
    <w:rsid w:val="00F40378"/>
    <w:rsid w:val="00F45D8B"/>
    <w:rsid w:val="00F54481"/>
    <w:rsid w:val="00F85831"/>
    <w:rsid w:val="00F90849"/>
    <w:rsid w:val="00FF080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22885D"/>
  <w15:docId w15:val="{2B136359-B378-42E1-A299-FCECD97505B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icrosoft Sans Serif" w:eastAsia="Microsoft Sans Serif" w:hAnsi="Microsoft Sans Serif" w:cs="Microsoft Sans Serif"/>
    </w:rPr>
  </w:style>
  <w:style w:type="paragraph" w:styleId="Heading1">
    <w:name w:val="heading 1"/>
    <w:basedOn w:val="Normal"/>
    <w:link w:val="Heading1Char"/>
    <w:uiPriority w:val="9"/>
    <w:qFormat/>
    <w:pPr>
      <w:spacing w:before="155"/>
      <w:ind w:left="332" w:hanging="227"/>
      <w:outlineLvl w:val="0"/>
    </w:pPr>
    <w:rPr>
      <w:rFonts w:ascii="Arial" w:eastAsia="Arial" w:hAnsi="Arial" w:cs="Arial"/>
      <w:b/>
      <w:bCs/>
      <w:sz w:val="20"/>
      <w:szCs w:val="20"/>
    </w:rPr>
  </w:style>
  <w:style w:type="paragraph" w:styleId="Heading2">
    <w:name w:val="heading 2"/>
    <w:basedOn w:val="Normal"/>
    <w:link w:val="Heading2Char"/>
    <w:uiPriority w:val="9"/>
    <w:unhideWhenUsed/>
    <w:qFormat/>
    <w:pPr>
      <w:ind w:left="426" w:hanging="320"/>
      <w:outlineLvl w:val="1"/>
    </w:pPr>
    <w:rPr>
      <w:rFonts w:ascii="Arial" w:eastAsia="Arial" w:hAnsi="Arial" w:cs="Arial"/>
      <w:b/>
      <w:bCs/>
      <w:sz w:val="19"/>
      <w:szCs w:val="19"/>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9"/>
      <w:szCs w:val="19"/>
    </w:rPr>
  </w:style>
  <w:style w:type="paragraph" w:styleId="ListParagraph">
    <w:name w:val="List Paragraph"/>
    <w:basedOn w:val="Normal"/>
    <w:uiPriority w:val="1"/>
    <w:qFormat/>
    <w:pPr>
      <w:ind w:left="332" w:hanging="227"/>
    </w:pPr>
    <w:rPr>
      <w:rFonts w:ascii="Arial" w:eastAsia="Arial" w:hAnsi="Arial" w:cs="Arial"/>
    </w:rPr>
  </w:style>
  <w:style w:type="paragraph" w:customStyle="1" w:styleId="TableParagraph">
    <w:name w:val="Table Paragraph"/>
    <w:basedOn w:val="Normal"/>
    <w:uiPriority w:val="1"/>
    <w:qFormat/>
  </w:style>
  <w:style w:type="character" w:styleId="CommentReference">
    <w:name w:val="annotation reference"/>
    <w:basedOn w:val="DefaultParagraphFont"/>
    <w:uiPriority w:val="99"/>
    <w:semiHidden/>
    <w:unhideWhenUsed/>
    <w:rsid w:val="0076661C"/>
    <w:rPr>
      <w:sz w:val="16"/>
      <w:szCs w:val="16"/>
    </w:rPr>
  </w:style>
  <w:style w:type="paragraph" w:styleId="CommentText">
    <w:name w:val="annotation text"/>
    <w:basedOn w:val="Normal"/>
    <w:link w:val="CommentTextChar"/>
    <w:uiPriority w:val="99"/>
    <w:unhideWhenUsed/>
    <w:rsid w:val="0076661C"/>
    <w:rPr>
      <w:sz w:val="20"/>
      <w:szCs w:val="20"/>
    </w:rPr>
  </w:style>
  <w:style w:type="character" w:customStyle="1" w:styleId="CommentTextChar">
    <w:name w:val="Comment Text Char"/>
    <w:basedOn w:val="DefaultParagraphFont"/>
    <w:link w:val="CommentText"/>
    <w:uiPriority w:val="99"/>
    <w:rsid w:val="0076661C"/>
    <w:rPr>
      <w:rFonts w:ascii="Microsoft Sans Serif" w:eastAsia="Microsoft Sans Serif" w:hAnsi="Microsoft Sans Serif" w:cs="Microsoft Sans Serif"/>
      <w:sz w:val="20"/>
      <w:szCs w:val="20"/>
    </w:rPr>
  </w:style>
  <w:style w:type="paragraph" w:styleId="CommentSubject">
    <w:name w:val="annotation subject"/>
    <w:basedOn w:val="CommentText"/>
    <w:next w:val="CommentText"/>
    <w:link w:val="CommentSubjectChar"/>
    <w:uiPriority w:val="99"/>
    <w:semiHidden/>
    <w:unhideWhenUsed/>
    <w:rsid w:val="0076661C"/>
    <w:rPr>
      <w:b/>
      <w:bCs/>
    </w:rPr>
  </w:style>
  <w:style w:type="character" w:customStyle="1" w:styleId="CommentSubjectChar">
    <w:name w:val="Comment Subject Char"/>
    <w:basedOn w:val="CommentTextChar"/>
    <w:link w:val="CommentSubject"/>
    <w:uiPriority w:val="99"/>
    <w:semiHidden/>
    <w:rsid w:val="0076661C"/>
    <w:rPr>
      <w:rFonts w:ascii="Microsoft Sans Serif" w:eastAsia="Microsoft Sans Serif" w:hAnsi="Microsoft Sans Serif" w:cs="Microsoft Sans Serif"/>
      <w:b/>
      <w:bCs/>
      <w:sz w:val="20"/>
      <w:szCs w:val="20"/>
    </w:rPr>
  </w:style>
  <w:style w:type="paragraph" w:styleId="Header">
    <w:name w:val="header"/>
    <w:basedOn w:val="Normal"/>
    <w:link w:val="HeaderChar"/>
    <w:uiPriority w:val="99"/>
    <w:unhideWhenUsed/>
    <w:rsid w:val="009E205F"/>
    <w:pPr>
      <w:tabs>
        <w:tab w:val="center" w:pos="4513"/>
        <w:tab w:val="right" w:pos="9026"/>
      </w:tabs>
    </w:pPr>
  </w:style>
  <w:style w:type="character" w:customStyle="1" w:styleId="HeaderChar">
    <w:name w:val="Header Char"/>
    <w:basedOn w:val="DefaultParagraphFont"/>
    <w:link w:val="Header"/>
    <w:uiPriority w:val="99"/>
    <w:rsid w:val="009E205F"/>
    <w:rPr>
      <w:rFonts w:ascii="Microsoft Sans Serif" w:eastAsia="Microsoft Sans Serif" w:hAnsi="Microsoft Sans Serif" w:cs="Microsoft Sans Serif"/>
    </w:rPr>
  </w:style>
  <w:style w:type="paragraph" w:styleId="Footer">
    <w:name w:val="footer"/>
    <w:basedOn w:val="Normal"/>
    <w:link w:val="FooterChar"/>
    <w:uiPriority w:val="99"/>
    <w:unhideWhenUsed/>
    <w:rsid w:val="009E205F"/>
    <w:pPr>
      <w:tabs>
        <w:tab w:val="center" w:pos="4513"/>
        <w:tab w:val="right" w:pos="9026"/>
      </w:tabs>
    </w:pPr>
  </w:style>
  <w:style w:type="character" w:customStyle="1" w:styleId="FooterChar">
    <w:name w:val="Footer Char"/>
    <w:basedOn w:val="DefaultParagraphFont"/>
    <w:link w:val="Footer"/>
    <w:uiPriority w:val="99"/>
    <w:rsid w:val="009E205F"/>
    <w:rPr>
      <w:rFonts w:ascii="Microsoft Sans Serif" w:eastAsia="Microsoft Sans Serif" w:hAnsi="Microsoft Sans Serif" w:cs="Microsoft Sans Serif"/>
    </w:rPr>
  </w:style>
  <w:style w:type="table" w:customStyle="1" w:styleId="TableGrid1">
    <w:name w:val="Table Grid1"/>
    <w:rsid w:val="001C7335"/>
    <w:pPr>
      <w:widowControl/>
      <w:autoSpaceDE/>
      <w:autoSpaceDN/>
    </w:pPr>
    <w:rPr>
      <w:rFonts w:eastAsiaTheme="minorEastAsia"/>
      <w:kern w:val="2"/>
      <w:lang w:val="en-GB" w:eastAsia="en-GB"/>
    </w:rPr>
    <w:tblPr>
      <w:tblCellMar>
        <w:top w:w="0" w:type="dxa"/>
        <w:left w:w="0" w:type="dxa"/>
        <w:bottom w:w="0" w:type="dxa"/>
        <w:right w:w="0" w:type="dxa"/>
      </w:tblCellMar>
    </w:tblPr>
  </w:style>
  <w:style w:type="numbering" w:customStyle="1" w:styleId="NoList1">
    <w:name w:val="No List1"/>
    <w:next w:val="NoList"/>
    <w:uiPriority w:val="99"/>
    <w:semiHidden/>
    <w:unhideWhenUsed/>
    <w:rsid w:val="00DE0E73"/>
  </w:style>
  <w:style w:type="character" w:customStyle="1" w:styleId="Heading1Char">
    <w:name w:val="Heading 1 Char"/>
    <w:basedOn w:val="DefaultParagraphFont"/>
    <w:link w:val="Heading1"/>
    <w:uiPriority w:val="9"/>
    <w:rsid w:val="00DE0E73"/>
    <w:rPr>
      <w:rFonts w:ascii="Arial" w:eastAsia="Arial" w:hAnsi="Arial" w:cs="Arial"/>
      <w:b/>
      <w:bCs/>
      <w:sz w:val="20"/>
      <w:szCs w:val="20"/>
    </w:rPr>
  </w:style>
  <w:style w:type="character" w:customStyle="1" w:styleId="Heading2Char">
    <w:name w:val="Heading 2 Char"/>
    <w:basedOn w:val="DefaultParagraphFont"/>
    <w:link w:val="Heading2"/>
    <w:uiPriority w:val="9"/>
    <w:rsid w:val="00DE0E73"/>
    <w:rPr>
      <w:rFonts w:ascii="Arial" w:eastAsia="Arial" w:hAnsi="Arial" w:cs="Arial"/>
      <w:b/>
      <w:bCs/>
      <w:sz w:val="19"/>
      <w:szCs w:val="19"/>
    </w:rPr>
  </w:style>
  <w:style w:type="character" w:customStyle="1" w:styleId="BodyTextChar">
    <w:name w:val="Body Text Char"/>
    <w:basedOn w:val="DefaultParagraphFont"/>
    <w:link w:val="BodyText"/>
    <w:uiPriority w:val="1"/>
    <w:rsid w:val="00DE0E73"/>
    <w:rPr>
      <w:rFonts w:ascii="Microsoft Sans Serif" w:eastAsia="Microsoft Sans Serif" w:hAnsi="Microsoft Sans Serif" w:cs="Microsoft Sans Serif"/>
      <w:sz w:val="19"/>
      <w:szCs w:val="19"/>
    </w:rPr>
  </w:style>
  <w:style w:type="paragraph" w:customStyle="1" w:styleId="Default">
    <w:name w:val="Default"/>
    <w:rsid w:val="0072284B"/>
    <w:pPr>
      <w:widowControl/>
      <w:adjustRightInd w:val="0"/>
    </w:pPr>
    <w:rPr>
      <w:rFonts w:ascii="Arial" w:hAnsi="Arial" w:cs="Arial"/>
      <w:color w:val="000000"/>
      <w:sz w:val="24"/>
      <w:szCs w:val="24"/>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60787285">
      <w:bodyDiv w:val="1"/>
      <w:marLeft w:val="0"/>
      <w:marRight w:val="0"/>
      <w:marTop w:val="0"/>
      <w:marBottom w:val="0"/>
      <w:divBdr>
        <w:top w:val="none" w:sz="0" w:space="0" w:color="auto"/>
        <w:left w:val="none" w:sz="0" w:space="0" w:color="auto"/>
        <w:bottom w:val="none" w:sz="0" w:space="0" w:color="auto"/>
        <w:right w:val="none" w:sz="0" w:space="0" w:color="auto"/>
      </w:divBdr>
    </w:div>
    <w:div w:id="1644264251">
      <w:bodyDiv w:val="1"/>
      <w:marLeft w:val="0"/>
      <w:marRight w:val="0"/>
      <w:marTop w:val="0"/>
      <w:marBottom w:val="0"/>
      <w:divBdr>
        <w:top w:val="none" w:sz="0" w:space="0" w:color="auto"/>
        <w:left w:val="none" w:sz="0" w:space="0" w:color="auto"/>
        <w:bottom w:val="none" w:sz="0" w:space="0" w:color="auto"/>
        <w:right w:val="none" w:sz="0" w:space="0" w:color="auto"/>
      </w:divBdr>
    </w:div>
    <w:div w:id="1706103670">
      <w:bodyDiv w:val="1"/>
      <w:marLeft w:val="0"/>
      <w:marRight w:val="0"/>
      <w:marTop w:val="0"/>
      <w:marBottom w:val="0"/>
      <w:divBdr>
        <w:top w:val="none" w:sz="0" w:space="0" w:color="auto"/>
        <w:left w:val="none" w:sz="0" w:space="0" w:color="auto"/>
        <w:bottom w:val="none" w:sz="0" w:space="0" w:color="auto"/>
        <w:right w:val="none" w:sz="0" w:space="0" w:color="auto"/>
      </w:divBdr>
    </w:div>
    <w:div w:id="200278055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08052084-33f6-4420-8d11-cc976d2e6aca">
      <Terms xmlns="http://schemas.microsoft.com/office/infopath/2007/PartnerControls"/>
    </lcf76f155ced4ddcb4097134ff3c332f>
    <TaxCatchAll xmlns="070ca0f7-4c63-4550-abdd-ac5333ac8169"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9A2CD7502174044792958F15F06743FD" ma:contentTypeVersion="15" ma:contentTypeDescription="Create a new document." ma:contentTypeScope="" ma:versionID="dc65900d12015ef7d3c08899e7fe2cae">
  <xsd:schema xmlns:xsd="http://www.w3.org/2001/XMLSchema" xmlns:xs="http://www.w3.org/2001/XMLSchema" xmlns:p="http://schemas.microsoft.com/office/2006/metadata/properties" xmlns:ns2="08052084-33f6-4420-8d11-cc976d2e6aca" xmlns:ns3="070ca0f7-4c63-4550-abdd-ac5333ac8169" targetNamespace="http://schemas.microsoft.com/office/2006/metadata/properties" ma:root="true" ma:fieldsID="946d45d1ffda188f5baaf5dbe473301c" ns2:_="" ns3:_="">
    <xsd:import namespace="08052084-33f6-4420-8d11-cc976d2e6aca"/>
    <xsd:import namespace="070ca0f7-4c63-4550-abdd-ac5333ac8169"/>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8052084-33f6-4420-8d11-cc976d2e6ac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Image Tags" ma:readOnly="false" ma:fieldId="{5cf76f15-5ced-4ddc-b409-7134ff3c332f}" ma:taxonomyMulti="true" ma:sspId="0513880f-a3b6-4b3f-b9c4-4b6905efbb21" ma:termSetId="09814cd3-568e-fe90-9814-8d621ff8fb84" ma:anchorId="fba54fb3-c3e1-fe81-a776-ca4b69148c4d" ma:open="true" ma:isKeyword="false">
      <xsd:complexType>
        <xsd:sequence>
          <xsd:element ref="pc:Terms" minOccurs="0" maxOccurs="1"/>
        </xsd:sequence>
      </xsd:complex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70ca0f7-4c63-4550-abdd-ac5333ac8169"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575917a9-fbae-45dd-94ad-f483da9311a4}" ma:internalName="TaxCatchAll" ma:showField="CatchAllData" ma:web="070ca0f7-4c63-4550-abdd-ac5333ac8169">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03306030-AE33-44CE-AAE0-98EBDF18E1F9}">
  <ds:schemaRefs>
    <ds:schemaRef ds:uri="http://schemas.microsoft.com/sharepoint/v3/contenttype/forms"/>
  </ds:schemaRefs>
</ds:datastoreItem>
</file>

<file path=customXml/itemProps2.xml><?xml version="1.0" encoding="utf-8"?>
<ds:datastoreItem xmlns:ds="http://schemas.openxmlformats.org/officeDocument/2006/customXml" ds:itemID="{D7D34D95-F1F2-41DC-8AC5-BB332839E06C}">
  <ds:schemaRefs>
    <ds:schemaRef ds:uri="http://schemas.microsoft.com/office/2006/metadata/properties"/>
    <ds:schemaRef ds:uri="http://schemas.microsoft.com/office/infopath/2007/PartnerControls"/>
    <ds:schemaRef ds:uri="08052084-33f6-4420-8d11-cc976d2e6aca"/>
    <ds:schemaRef ds:uri="070ca0f7-4c63-4550-abdd-ac5333ac8169"/>
  </ds:schemaRefs>
</ds:datastoreItem>
</file>

<file path=customXml/itemProps3.xml><?xml version="1.0" encoding="utf-8"?>
<ds:datastoreItem xmlns:ds="http://schemas.openxmlformats.org/officeDocument/2006/customXml" ds:itemID="{B6E9A157-3C77-4791-96AE-CBF16E25019B}"/>
</file>

<file path=docProps/app.xml><?xml version="1.0" encoding="utf-8"?>
<Properties xmlns="http://schemas.openxmlformats.org/officeDocument/2006/extended-properties" xmlns:vt="http://schemas.openxmlformats.org/officeDocument/2006/docPropsVTypes">
  <Template>Normal</Template>
  <TotalTime>11</TotalTime>
  <Pages>4</Pages>
  <Words>1308</Words>
  <Characters>7524</Characters>
  <Application>Microsoft Office Word</Application>
  <DocSecurity>0</DocSecurity>
  <Lines>221</Lines>
  <Paragraphs>120</Paragraphs>
  <ScaleCrop>false</ScaleCrop>
  <HeadingPairs>
    <vt:vector size="2" baseType="variant">
      <vt:variant>
        <vt:lpstr>Title</vt:lpstr>
      </vt:variant>
      <vt:variant>
        <vt:i4>1</vt:i4>
      </vt:variant>
    </vt:vector>
  </HeadingPairs>
  <TitlesOfParts>
    <vt:vector size="1" baseType="lpstr">
      <vt:lpstr>CybHR</vt:lpstr>
    </vt:vector>
  </TitlesOfParts>
  <Company/>
  <LinksUpToDate>false</LinksUpToDate>
  <CharactersWithSpaces>8712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CybHR</dc:title>
  <dc:creator>Emily Squires</dc:creator>
  <cp:lastModifiedBy>Caroline Pope</cp:lastModifiedBy>
  <cp:revision>16</cp:revision>
  <dcterms:created xsi:type="dcterms:W3CDTF">2025-12-04T16:52:00Z</dcterms:created>
  <dcterms:modified xsi:type="dcterms:W3CDTF">2025-12-04T17:03:00Z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2020-03-16T00:00:00Z</vt:filetime>
  </property>
  <property fmtid="{D5CDD505-2E9C-101B-9397-08002B2CF9AE}" pid="3" name="Creator">
    <vt:lpwstr>wkhtmltopdf 0.12.4</vt:lpwstr>
  </property>
  <property fmtid="{D5CDD505-2E9C-101B-9397-08002B2CF9AE}" pid="4" name="LastSaved">
    <vt:filetime>2020-03-16T00:00:00Z</vt:filetime>
  </property>
  <property fmtid="{D5CDD505-2E9C-101B-9397-08002B2CF9AE}" pid="5" name="ContentTypeId">
    <vt:lpwstr>0x0101009A2CD7502174044792958F15F06743FD</vt:lpwstr>
  </property>
  <property fmtid="{D5CDD505-2E9C-101B-9397-08002B2CF9AE}" pid="6" name="MediaServiceImageTags">
    <vt:lpwstr/>
  </property>
  <property fmtid="{D5CDD505-2E9C-101B-9397-08002B2CF9AE}" pid="7" name="docLang">
    <vt:lpwstr>en</vt:lpwstr>
  </property>
</Properties>
</file>